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481C" w:rsidRDefault="006B481C" w:rsidP="00467D19">
      <w:pPr>
        <w:rPr>
          <w:b/>
          <w:u w:val="single"/>
        </w:rPr>
      </w:pPr>
    </w:p>
    <w:p w:rsidR="006B481C" w:rsidRDefault="00467D19" w:rsidP="00561CE7">
      <w:pPr>
        <w:jc w:val="center"/>
        <w:rPr>
          <w:b/>
          <w:u w:val="single"/>
        </w:rPr>
      </w:pPr>
      <w:r>
        <w:rPr>
          <w:b/>
          <w:noProof/>
          <w:u w:val="single"/>
        </w:rPr>
        <w:drawing>
          <wp:inline distT="0" distB="0" distL="0" distR="0">
            <wp:extent cx="1508369" cy="1052603"/>
            <wp:effectExtent l="0" t="0" r="3175" b="1905"/>
            <wp:docPr id="268264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264907" name="Picture 268264907"/>
                    <pic:cNvPicPr/>
                  </pic:nvPicPr>
                  <pic:blipFill>
                    <a:blip r:embed="rId5">
                      <a:extLst>
                        <a:ext uri="{28A0092B-C50C-407E-A947-70E740481C1C}">
                          <a14:useLocalDpi xmlns:a14="http://schemas.microsoft.com/office/drawing/2010/main" val="0"/>
                        </a:ext>
                      </a:extLst>
                    </a:blip>
                    <a:stretch>
                      <a:fillRect/>
                    </a:stretch>
                  </pic:blipFill>
                  <pic:spPr>
                    <a:xfrm>
                      <a:off x="0" y="0"/>
                      <a:ext cx="1526386" cy="1065176"/>
                    </a:xfrm>
                    <a:prstGeom prst="rect">
                      <a:avLst/>
                    </a:prstGeom>
                  </pic:spPr>
                </pic:pic>
              </a:graphicData>
            </a:graphic>
          </wp:inline>
        </w:drawing>
      </w:r>
    </w:p>
    <w:p w:rsidR="006B481C" w:rsidRPr="006B481C" w:rsidRDefault="006B481C" w:rsidP="006B481C">
      <w:pPr>
        <w:rPr>
          <w:rFonts w:ascii="Arial" w:hAnsi="Arial" w:cs="Arial"/>
          <w:b/>
          <w:u w:val="single"/>
        </w:rPr>
      </w:pPr>
    </w:p>
    <w:p w:rsidR="00467D19" w:rsidRDefault="00561CE7" w:rsidP="00561CE7">
      <w:pPr>
        <w:jc w:val="center"/>
        <w:rPr>
          <w:rFonts w:ascii="Arial" w:hAnsi="Arial" w:cs="Arial"/>
          <w:b/>
          <w:u w:val="single"/>
        </w:rPr>
      </w:pPr>
      <w:r w:rsidRPr="006B481C">
        <w:rPr>
          <w:rFonts w:ascii="Arial" w:hAnsi="Arial" w:cs="Arial"/>
          <w:b/>
          <w:u w:val="single"/>
        </w:rPr>
        <w:t>COMPLAINTS POLICY AND PROCEDURES</w:t>
      </w:r>
      <w:r w:rsidR="00467D19">
        <w:rPr>
          <w:rFonts w:ascii="Arial" w:hAnsi="Arial" w:cs="Arial"/>
          <w:b/>
          <w:u w:val="single"/>
        </w:rPr>
        <w:t xml:space="preserve"> </w:t>
      </w:r>
    </w:p>
    <w:p w:rsidR="00561CE7" w:rsidRDefault="00467D19" w:rsidP="00561CE7">
      <w:pPr>
        <w:jc w:val="center"/>
        <w:rPr>
          <w:rFonts w:ascii="Arial" w:hAnsi="Arial" w:cs="Arial"/>
          <w:b/>
          <w:u w:val="single"/>
        </w:rPr>
      </w:pPr>
      <w:r>
        <w:rPr>
          <w:rFonts w:ascii="Arial" w:hAnsi="Arial" w:cs="Arial"/>
          <w:b/>
          <w:u w:val="single"/>
        </w:rPr>
        <w:t>for</w:t>
      </w:r>
    </w:p>
    <w:p w:rsidR="00467D19" w:rsidRPr="006B481C" w:rsidRDefault="00467D19" w:rsidP="00561CE7">
      <w:pPr>
        <w:jc w:val="center"/>
        <w:rPr>
          <w:rFonts w:ascii="Arial" w:hAnsi="Arial" w:cs="Arial"/>
          <w:b/>
          <w:u w:val="single"/>
        </w:rPr>
      </w:pPr>
      <w:proofErr w:type="spellStart"/>
      <w:r>
        <w:rPr>
          <w:rFonts w:ascii="Arial" w:hAnsi="Arial" w:cs="Arial"/>
          <w:b/>
          <w:u w:val="single"/>
        </w:rPr>
        <w:t>Fullbrook</w:t>
      </w:r>
      <w:proofErr w:type="spellEnd"/>
      <w:r>
        <w:rPr>
          <w:rFonts w:ascii="Arial" w:hAnsi="Arial" w:cs="Arial"/>
          <w:b/>
          <w:u w:val="single"/>
        </w:rPr>
        <w:t xml:space="preserve"> Nursery School and Little Explorers</w:t>
      </w:r>
    </w:p>
    <w:p w:rsidR="00467D19" w:rsidRDefault="006B481C" w:rsidP="006B481C">
      <w:pPr>
        <w:pStyle w:val="NormalWeb"/>
        <w:rPr>
          <w:rFonts w:ascii="Arial" w:hAnsi="Arial" w:cs="Arial"/>
          <w:sz w:val="26"/>
        </w:rPr>
      </w:pPr>
      <w:r w:rsidRPr="00A5463D">
        <w:rPr>
          <w:rFonts w:ascii="Arial" w:hAnsi="Arial" w:cs="Arial"/>
          <w:b/>
          <w:sz w:val="26"/>
        </w:rPr>
        <w:t>Cross Policy Links</w:t>
      </w:r>
      <w:r w:rsidRPr="00A5463D">
        <w:rPr>
          <w:rFonts w:ascii="Arial" w:hAnsi="Arial" w:cs="Arial"/>
          <w:sz w:val="26"/>
        </w:rPr>
        <w:t xml:space="preserve"> –</w:t>
      </w:r>
      <w:r>
        <w:rPr>
          <w:rFonts w:ascii="Arial" w:hAnsi="Arial" w:cs="Arial"/>
          <w:sz w:val="26"/>
        </w:rPr>
        <w:t>SENDI policy</w:t>
      </w:r>
      <w:r w:rsidRPr="00A5463D">
        <w:rPr>
          <w:rFonts w:ascii="Arial" w:hAnsi="Arial" w:cs="Arial"/>
          <w:sz w:val="26"/>
        </w:rPr>
        <w:t>, GDPR policy</w:t>
      </w:r>
      <w:r>
        <w:rPr>
          <w:rFonts w:ascii="Arial" w:hAnsi="Arial" w:cs="Arial"/>
          <w:sz w:val="26"/>
        </w:rPr>
        <w:t xml:space="preserve"> Behaviour Policy, Positive Handling Policy </w:t>
      </w:r>
    </w:p>
    <w:p w:rsidR="00561CE7" w:rsidRPr="00467D19" w:rsidRDefault="006B481C" w:rsidP="00467D19">
      <w:pPr>
        <w:pStyle w:val="NormalWeb"/>
        <w:rPr>
          <w:rFonts w:ascii="Arial" w:hAnsi="Arial" w:cs="Arial"/>
          <w:sz w:val="26"/>
        </w:rPr>
      </w:pPr>
      <w:r w:rsidRPr="00A5463D">
        <w:rPr>
          <w:rFonts w:ascii="Arial" w:hAnsi="Arial" w:cs="Arial"/>
          <w:b/>
          <w:sz w:val="26"/>
        </w:rPr>
        <w:t>Cited also in</w:t>
      </w:r>
      <w:r w:rsidRPr="00A5463D">
        <w:rPr>
          <w:rFonts w:ascii="Arial" w:hAnsi="Arial" w:cs="Arial"/>
          <w:sz w:val="26"/>
        </w:rPr>
        <w:t xml:space="preserve"> – Staff Hand Book, Student Induction Pack, </w:t>
      </w:r>
      <w:r>
        <w:rPr>
          <w:rFonts w:ascii="Arial" w:hAnsi="Arial" w:cs="Arial"/>
          <w:sz w:val="26"/>
        </w:rPr>
        <w:t>Safeguarding Policy</w:t>
      </w:r>
      <w:r w:rsidRPr="00A5463D">
        <w:rPr>
          <w:rFonts w:ascii="Arial" w:hAnsi="Arial" w:cs="Arial"/>
          <w:sz w:val="26"/>
        </w:rPr>
        <w:t xml:space="preserve">, Parent Induction </w:t>
      </w:r>
      <w:proofErr w:type="gramStart"/>
      <w:r w:rsidRPr="00A5463D">
        <w:rPr>
          <w:rFonts w:ascii="Arial" w:hAnsi="Arial" w:cs="Arial"/>
          <w:sz w:val="26"/>
        </w:rPr>
        <w:t>Pack .</w:t>
      </w:r>
      <w:proofErr w:type="gramEnd"/>
      <w:r w:rsidRPr="00A5463D">
        <w:rPr>
          <w:rFonts w:ascii="Arial" w:hAnsi="Arial" w:cs="Arial"/>
          <w:sz w:val="26"/>
        </w:rPr>
        <w:t xml:space="preserve"> </w:t>
      </w:r>
    </w:p>
    <w:p w:rsidR="00561CE7" w:rsidRPr="006B481C" w:rsidRDefault="00561CE7" w:rsidP="00561CE7">
      <w:pPr>
        <w:tabs>
          <w:tab w:val="left" w:pos="7097"/>
        </w:tabs>
        <w:rPr>
          <w:rFonts w:ascii="Arial" w:hAnsi="Arial" w:cs="Arial"/>
          <w:b/>
          <w:sz w:val="22"/>
          <w:u w:val="single"/>
        </w:rPr>
      </w:pPr>
      <w:r w:rsidRPr="006B481C">
        <w:rPr>
          <w:rFonts w:ascii="Arial" w:hAnsi="Arial" w:cs="Arial"/>
          <w:b/>
          <w:sz w:val="22"/>
          <w:u w:val="single"/>
        </w:rPr>
        <w:t>Informal Complaints</w:t>
      </w:r>
    </w:p>
    <w:p w:rsidR="00561CE7" w:rsidRPr="006B481C" w:rsidRDefault="00561CE7" w:rsidP="00561CE7">
      <w:pPr>
        <w:tabs>
          <w:tab w:val="left" w:pos="7097"/>
        </w:tabs>
        <w:rPr>
          <w:rFonts w:ascii="Arial" w:hAnsi="Arial" w:cs="Arial"/>
          <w:sz w:val="22"/>
          <w:u w:val="single"/>
        </w:rPr>
      </w:pPr>
    </w:p>
    <w:p w:rsidR="00561CE7" w:rsidRPr="006B481C" w:rsidRDefault="00561CE7" w:rsidP="00561CE7">
      <w:pPr>
        <w:tabs>
          <w:tab w:val="left" w:pos="7097"/>
        </w:tabs>
        <w:rPr>
          <w:rFonts w:ascii="Arial" w:hAnsi="Arial" w:cs="Arial"/>
          <w:sz w:val="22"/>
        </w:rPr>
      </w:pPr>
      <w:proofErr w:type="spellStart"/>
      <w:r w:rsidRPr="006B481C">
        <w:rPr>
          <w:rFonts w:ascii="Arial" w:hAnsi="Arial" w:cs="Arial"/>
          <w:sz w:val="22"/>
        </w:rPr>
        <w:t>Fullbrook</w:t>
      </w:r>
      <w:proofErr w:type="spellEnd"/>
      <w:r w:rsidRPr="006B481C">
        <w:rPr>
          <w:rFonts w:ascii="Arial" w:hAnsi="Arial" w:cs="Arial"/>
          <w:sz w:val="22"/>
        </w:rPr>
        <w:t xml:space="preserve"> Nursery School aims to deal quickly and effectively with any concerns about the service provided by the school</w:t>
      </w:r>
      <w:r w:rsidR="00467D19">
        <w:rPr>
          <w:rFonts w:ascii="Arial" w:hAnsi="Arial" w:cs="Arial"/>
          <w:sz w:val="22"/>
        </w:rPr>
        <w:t>.</w:t>
      </w:r>
      <w:r w:rsidRPr="006B481C">
        <w:rPr>
          <w:rFonts w:ascii="Arial" w:hAnsi="Arial" w:cs="Arial"/>
          <w:sz w:val="22"/>
        </w:rPr>
        <w:t xml:space="preserve"> Where there is a concern about some aspect of the school’s service a complaint should be taken in the first instance, to the adult concerned, where that adult is an employee of the school.</w:t>
      </w:r>
    </w:p>
    <w:p w:rsidR="00561CE7" w:rsidRPr="006B481C" w:rsidRDefault="00561CE7" w:rsidP="00561CE7">
      <w:pPr>
        <w:tabs>
          <w:tab w:val="left" w:pos="7097"/>
        </w:tabs>
        <w:rPr>
          <w:rFonts w:ascii="Arial" w:hAnsi="Arial" w:cs="Arial"/>
          <w:sz w:val="22"/>
        </w:rPr>
      </w:pPr>
    </w:p>
    <w:p w:rsidR="00561CE7" w:rsidRPr="006B481C" w:rsidRDefault="00561CE7" w:rsidP="00561CE7">
      <w:pPr>
        <w:tabs>
          <w:tab w:val="left" w:pos="7097"/>
        </w:tabs>
        <w:rPr>
          <w:rFonts w:ascii="Arial" w:hAnsi="Arial" w:cs="Arial"/>
          <w:sz w:val="22"/>
        </w:rPr>
      </w:pPr>
      <w:r w:rsidRPr="006B481C">
        <w:rPr>
          <w:rFonts w:ascii="Arial" w:hAnsi="Arial" w:cs="Arial"/>
          <w:sz w:val="22"/>
        </w:rPr>
        <w:t>This concern should not be used for internal complaints for example, for issues covered by grievance and discipline procedures.</w:t>
      </w:r>
    </w:p>
    <w:p w:rsidR="00561CE7" w:rsidRPr="006B481C" w:rsidRDefault="00561CE7" w:rsidP="00561CE7">
      <w:pPr>
        <w:tabs>
          <w:tab w:val="left" w:pos="7097"/>
        </w:tabs>
        <w:rPr>
          <w:rFonts w:ascii="Arial" w:hAnsi="Arial" w:cs="Arial"/>
          <w:sz w:val="22"/>
        </w:rPr>
      </w:pPr>
    </w:p>
    <w:p w:rsidR="00561CE7" w:rsidRPr="006B481C" w:rsidRDefault="00561CE7" w:rsidP="00561CE7">
      <w:pPr>
        <w:tabs>
          <w:tab w:val="left" w:pos="7097"/>
        </w:tabs>
        <w:rPr>
          <w:rFonts w:ascii="Arial" w:hAnsi="Arial" w:cs="Arial"/>
          <w:sz w:val="22"/>
        </w:rPr>
      </w:pPr>
      <w:r w:rsidRPr="006B481C">
        <w:rPr>
          <w:rFonts w:ascii="Arial" w:hAnsi="Arial" w:cs="Arial"/>
          <w:sz w:val="22"/>
        </w:rPr>
        <w:t>The majority of issues raised by parents/carers, pupils or the community are concerns rather than complaints. The school is committed to taking concerns seriously at the earliest stage in the hope of keeping the number of formal complaints to a minimum and without needing formal procedures. The prime aim of the school’s policy is to resolve the complaint as fairly and speedily as possible.</w:t>
      </w:r>
    </w:p>
    <w:p w:rsidR="00561CE7" w:rsidRPr="006B481C" w:rsidRDefault="00561CE7" w:rsidP="00561CE7">
      <w:pPr>
        <w:tabs>
          <w:tab w:val="left" w:pos="7097"/>
        </w:tabs>
        <w:rPr>
          <w:rFonts w:ascii="Arial" w:hAnsi="Arial" w:cs="Arial"/>
          <w:sz w:val="22"/>
        </w:rPr>
      </w:pPr>
    </w:p>
    <w:p w:rsidR="00561CE7" w:rsidRPr="006B481C" w:rsidRDefault="00561CE7" w:rsidP="00561CE7">
      <w:pPr>
        <w:tabs>
          <w:tab w:val="left" w:pos="7097"/>
        </w:tabs>
        <w:rPr>
          <w:rFonts w:ascii="Arial" w:hAnsi="Arial" w:cs="Arial"/>
          <w:sz w:val="22"/>
        </w:rPr>
      </w:pPr>
      <w:r w:rsidRPr="006B481C">
        <w:rPr>
          <w:rFonts w:ascii="Arial" w:hAnsi="Arial" w:cs="Arial"/>
          <w:sz w:val="22"/>
        </w:rPr>
        <w:t>The following details outline the stages that can be used to resolve complaints:</w:t>
      </w:r>
    </w:p>
    <w:p w:rsidR="00561CE7" w:rsidRPr="006B481C" w:rsidRDefault="00561CE7" w:rsidP="00561CE7">
      <w:pPr>
        <w:tabs>
          <w:tab w:val="left" w:pos="7097"/>
        </w:tabs>
        <w:rPr>
          <w:rFonts w:ascii="Arial" w:hAnsi="Arial" w:cs="Arial"/>
          <w:sz w:val="22"/>
        </w:rPr>
      </w:pPr>
      <w:r w:rsidRPr="006B481C">
        <w:rPr>
          <w:rFonts w:ascii="Arial" w:hAnsi="Arial" w:cs="Arial"/>
          <w:sz w:val="22"/>
        </w:rPr>
        <w:t>This complaints policy has three main stages;</w:t>
      </w:r>
    </w:p>
    <w:p w:rsidR="00561CE7" w:rsidRPr="006B481C" w:rsidRDefault="00561CE7" w:rsidP="00561CE7">
      <w:pPr>
        <w:tabs>
          <w:tab w:val="left" w:pos="7097"/>
        </w:tabs>
        <w:rPr>
          <w:rFonts w:ascii="Arial" w:hAnsi="Arial" w:cs="Arial"/>
          <w:sz w:val="22"/>
        </w:rPr>
      </w:pPr>
    </w:p>
    <w:p w:rsidR="00561CE7" w:rsidRPr="006B481C" w:rsidRDefault="00561CE7" w:rsidP="00561CE7">
      <w:pPr>
        <w:numPr>
          <w:ilvl w:val="0"/>
          <w:numId w:val="1"/>
        </w:numPr>
        <w:tabs>
          <w:tab w:val="left" w:pos="7097"/>
        </w:tabs>
        <w:rPr>
          <w:rFonts w:ascii="Arial" w:hAnsi="Arial" w:cs="Arial"/>
          <w:sz w:val="22"/>
        </w:rPr>
      </w:pPr>
      <w:r w:rsidRPr="006B481C">
        <w:rPr>
          <w:rFonts w:ascii="Arial" w:hAnsi="Arial" w:cs="Arial"/>
          <w:b/>
          <w:sz w:val="22"/>
        </w:rPr>
        <w:t xml:space="preserve">Stage 1 – </w:t>
      </w:r>
      <w:r w:rsidRPr="006B481C">
        <w:rPr>
          <w:rFonts w:ascii="Arial" w:hAnsi="Arial" w:cs="Arial"/>
          <w:sz w:val="22"/>
        </w:rPr>
        <w:t>A concern is raised informally with staff member/Headteacher</w:t>
      </w:r>
    </w:p>
    <w:p w:rsidR="00561CE7" w:rsidRPr="006B481C" w:rsidRDefault="00561CE7" w:rsidP="00561CE7">
      <w:pPr>
        <w:numPr>
          <w:ilvl w:val="0"/>
          <w:numId w:val="1"/>
        </w:numPr>
        <w:tabs>
          <w:tab w:val="left" w:pos="7097"/>
        </w:tabs>
        <w:rPr>
          <w:rFonts w:ascii="Arial" w:hAnsi="Arial" w:cs="Arial"/>
          <w:sz w:val="22"/>
        </w:rPr>
      </w:pPr>
      <w:r w:rsidRPr="006B481C">
        <w:rPr>
          <w:rFonts w:ascii="Arial" w:hAnsi="Arial" w:cs="Arial"/>
          <w:b/>
          <w:sz w:val="22"/>
        </w:rPr>
        <w:t>Stage 2 –</w:t>
      </w:r>
      <w:r w:rsidRPr="006B481C">
        <w:rPr>
          <w:rFonts w:ascii="Arial" w:hAnsi="Arial" w:cs="Arial"/>
          <w:sz w:val="22"/>
        </w:rPr>
        <w:t xml:space="preserve"> Formal complaint is heard by Chair of Governors</w:t>
      </w:r>
    </w:p>
    <w:p w:rsidR="00561CE7" w:rsidRDefault="00561CE7" w:rsidP="00561CE7">
      <w:pPr>
        <w:numPr>
          <w:ilvl w:val="0"/>
          <w:numId w:val="1"/>
        </w:numPr>
        <w:tabs>
          <w:tab w:val="left" w:pos="7097"/>
        </w:tabs>
        <w:rPr>
          <w:rFonts w:ascii="Arial" w:hAnsi="Arial" w:cs="Arial"/>
          <w:sz w:val="22"/>
        </w:rPr>
      </w:pPr>
      <w:r w:rsidRPr="006B481C">
        <w:rPr>
          <w:rFonts w:ascii="Arial" w:hAnsi="Arial" w:cs="Arial"/>
          <w:b/>
          <w:sz w:val="22"/>
        </w:rPr>
        <w:t>Stage 3 –</w:t>
      </w:r>
      <w:r w:rsidRPr="006B481C">
        <w:rPr>
          <w:rFonts w:ascii="Arial" w:hAnsi="Arial" w:cs="Arial"/>
          <w:sz w:val="22"/>
        </w:rPr>
        <w:t xml:space="preserve"> Complaint is heard by Governing Body’s Complaints Appeal panel</w:t>
      </w:r>
    </w:p>
    <w:p w:rsidR="00467D19" w:rsidRPr="00467D19" w:rsidRDefault="00467D19" w:rsidP="00467D19">
      <w:pPr>
        <w:numPr>
          <w:ilvl w:val="0"/>
          <w:numId w:val="1"/>
        </w:numPr>
        <w:tabs>
          <w:tab w:val="left" w:pos="7097"/>
        </w:tabs>
        <w:rPr>
          <w:rFonts w:ascii="Arial" w:hAnsi="Arial" w:cs="Arial"/>
          <w:b/>
          <w:bCs/>
          <w:sz w:val="22"/>
        </w:rPr>
      </w:pPr>
      <w:r w:rsidRPr="00467D19">
        <w:rPr>
          <w:rFonts w:ascii="Arial" w:hAnsi="Arial" w:cs="Arial"/>
          <w:b/>
          <w:bCs/>
          <w:sz w:val="22"/>
        </w:rPr>
        <w:t xml:space="preserve">Stage </w:t>
      </w:r>
      <w:r>
        <w:rPr>
          <w:rFonts w:ascii="Arial" w:hAnsi="Arial" w:cs="Arial"/>
          <w:b/>
          <w:bCs/>
          <w:sz w:val="22"/>
        </w:rPr>
        <w:t>4</w:t>
      </w:r>
      <w:r w:rsidRPr="00467D19">
        <w:rPr>
          <w:rFonts w:ascii="Arial" w:hAnsi="Arial" w:cs="Arial"/>
          <w:b/>
          <w:bCs/>
          <w:sz w:val="22"/>
        </w:rPr>
        <w:t xml:space="preserve"> – </w:t>
      </w:r>
      <w:r w:rsidRPr="00467D19">
        <w:rPr>
          <w:rFonts w:ascii="Arial" w:hAnsi="Arial" w:cs="Arial"/>
          <w:sz w:val="22"/>
        </w:rPr>
        <w:t>External Complaints Process for Nursery School and Little Explorers</w:t>
      </w:r>
      <w:r w:rsidRPr="00467D19">
        <w:rPr>
          <w:rFonts w:ascii="Arial" w:hAnsi="Arial" w:cs="Arial"/>
          <w:b/>
          <w:bCs/>
          <w:sz w:val="22"/>
        </w:rPr>
        <w:t xml:space="preserve">  </w:t>
      </w:r>
    </w:p>
    <w:p w:rsidR="00561CE7" w:rsidRPr="006B481C" w:rsidRDefault="00561CE7" w:rsidP="00561CE7">
      <w:pPr>
        <w:tabs>
          <w:tab w:val="left" w:pos="7097"/>
        </w:tabs>
        <w:rPr>
          <w:rFonts w:ascii="Arial" w:hAnsi="Arial" w:cs="Arial"/>
          <w:sz w:val="22"/>
        </w:rPr>
      </w:pPr>
    </w:p>
    <w:p w:rsidR="00561CE7" w:rsidRPr="006B481C" w:rsidRDefault="00561CE7" w:rsidP="00561CE7">
      <w:pPr>
        <w:tabs>
          <w:tab w:val="left" w:pos="7097"/>
        </w:tabs>
        <w:rPr>
          <w:rFonts w:ascii="Arial" w:hAnsi="Arial" w:cs="Arial"/>
          <w:b/>
          <w:sz w:val="22"/>
        </w:rPr>
      </w:pPr>
      <w:r w:rsidRPr="006B481C">
        <w:rPr>
          <w:rFonts w:ascii="Arial" w:hAnsi="Arial" w:cs="Arial"/>
          <w:b/>
          <w:sz w:val="22"/>
        </w:rPr>
        <w:t>Stage 1 – Raising a concern</w:t>
      </w:r>
    </w:p>
    <w:p w:rsidR="00561CE7" w:rsidRPr="006B481C" w:rsidRDefault="00561CE7" w:rsidP="00561CE7">
      <w:pPr>
        <w:tabs>
          <w:tab w:val="left" w:pos="7097"/>
        </w:tabs>
        <w:rPr>
          <w:rFonts w:ascii="Arial" w:hAnsi="Arial" w:cs="Arial"/>
          <w:sz w:val="22"/>
        </w:rPr>
      </w:pPr>
      <w:r w:rsidRPr="006B481C">
        <w:rPr>
          <w:rFonts w:ascii="Arial" w:hAnsi="Arial" w:cs="Arial"/>
          <w:sz w:val="22"/>
        </w:rPr>
        <w:t>Concerns can be raised with the school at any time and will usually result in a speedy response which will resolve the concern. The school requests that the parents/carers make their first contact with the key worker, EYFS Lead Teacher or Headteacher. Sometimes the concerns raised will require investigation or discussion with others, in which case you will receive an initial response within a day or two and if required, a subsequent substantive response.</w:t>
      </w:r>
    </w:p>
    <w:p w:rsidR="00561CE7" w:rsidRPr="006B481C" w:rsidRDefault="00561CE7" w:rsidP="00561CE7">
      <w:pPr>
        <w:tabs>
          <w:tab w:val="left" w:pos="7097"/>
        </w:tabs>
        <w:rPr>
          <w:rFonts w:ascii="Arial" w:hAnsi="Arial" w:cs="Arial"/>
          <w:sz w:val="22"/>
        </w:rPr>
      </w:pPr>
      <w:r w:rsidRPr="006B481C">
        <w:rPr>
          <w:rFonts w:ascii="Arial" w:hAnsi="Arial" w:cs="Arial"/>
          <w:sz w:val="22"/>
        </w:rPr>
        <w:t>The vast majority of concerns will be satisfactorily dealt with in this way. However</w:t>
      </w:r>
      <w:r w:rsidR="00467D19">
        <w:rPr>
          <w:rFonts w:ascii="Arial" w:hAnsi="Arial" w:cs="Arial"/>
          <w:sz w:val="22"/>
        </w:rPr>
        <w:t>,</w:t>
      </w:r>
      <w:r w:rsidRPr="006B481C">
        <w:rPr>
          <w:rFonts w:ascii="Arial" w:hAnsi="Arial" w:cs="Arial"/>
          <w:sz w:val="22"/>
        </w:rPr>
        <w:t xml:space="preserve"> if you are not satisfied with the result at stage 1 and wish to make a formal complaint, please see Stage 2 of the complaints procedure for guidance. </w:t>
      </w:r>
    </w:p>
    <w:p w:rsidR="00561CE7" w:rsidRPr="006B481C" w:rsidRDefault="00561CE7" w:rsidP="00561CE7">
      <w:pPr>
        <w:tabs>
          <w:tab w:val="left" w:pos="7097"/>
        </w:tabs>
        <w:ind w:left="360"/>
        <w:rPr>
          <w:rFonts w:ascii="Arial" w:hAnsi="Arial" w:cs="Arial"/>
          <w:sz w:val="22"/>
        </w:rPr>
      </w:pPr>
    </w:p>
    <w:p w:rsidR="00561CE7" w:rsidRPr="006B481C" w:rsidRDefault="00561CE7" w:rsidP="00561CE7">
      <w:pPr>
        <w:tabs>
          <w:tab w:val="left" w:pos="7097"/>
        </w:tabs>
        <w:rPr>
          <w:rFonts w:ascii="Arial" w:hAnsi="Arial" w:cs="Arial"/>
          <w:b/>
          <w:sz w:val="22"/>
        </w:rPr>
      </w:pPr>
      <w:r w:rsidRPr="006B481C">
        <w:rPr>
          <w:rFonts w:ascii="Arial" w:hAnsi="Arial" w:cs="Arial"/>
          <w:b/>
          <w:sz w:val="22"/>
        </w:rPr>
        <w:t>Stage 2 – Formal Complaint</w:t>
      </w:r>
    </w:p>
    <w:p w:rsidR="00561CE7" w:rsidRPr="006B481C" w:rsidRDefault="00561CE7" w:rsidP="00561CE7">
      <w:pPr>
        <w:tabs>
          <w:tab w:val="left" w:pos="7097"/>
        </w:tabs>
        <w:rPr>
          <w:rFonts w:ascii="Arial" w:hAnsi="Arial" w:cs="Arial"/>
          <w:sz w:val="22"/>
        </w:rPr>
      </w:pPr>
      <w:r w:rsidRPr="006B481C">
        <w:rPr>
          <w:rFonts w:ascii="Arial" w:hAnsi="Arial" w:cs="Arial"/>
          <w:sz w:val="22"/>
        </w:rPr>
        <w:t>If you wish to make a formal complaint, please write to the Chair of Governors stating that you wish to make a formal complaint. Your letter should state details of the complaint and the outcome you are seeking. The Chair will acknowledge receipt of the complaint and will then investigate the complaint with the school.</w:t>
      </w:r>
    </w:p>
    <w:p w:rsidR="00561CE7" w:rsidRPr="006B481C" w:rsidRDefault="00561CE7" w:rsidP="00561CE7">
      <w:pPr>
        <w:tabs>
          <w:tab w:val="left" w:pos="7097"/>
        </w:tabs>
        <w:rPr>
          <w:rFonts w:ascii="Arial" w:hAnsi="Arial" w:cs="Arial"/>
          <w:sz w:val="22"/>
        </w:rPr>
      </w:pPr>
      <w:r w:rsidRPr="006B481C">
        <w:rPr>
          <w:rFonts w:ascii="Arial" w:hAnsi="Arial" w:cs="Arial"/>
          <w:sz w:val="22"/>
        </w:rPr>
        <w:t>The investigation will be undertaken by the Chair or a person appointed by the Chair and acting on the Chair’s behalf. The nature of the investigation will vary according to the complaint but may involve;</w:t>
      </w:r>
    </w:p>
    <w:p w:rsidR="00561CE7" w:rsidRPr="006B481C" w:rsidRDefault="00561CE7" w:rsidP="00561CE7">
      <w:pPr>
        <w:tabs>
          <w:tab w:val="left" w:pos="7097"/>
        </w:tabs>
        <w:rPr>
          <w:rFonts w:ascii="Arial" w:hAnsi="Arial" w:cs="Arial"/>
          <w:sz w:val="22"/>
        </w:rPr>
      </w:pPr>
    </w:p>
    <w:p w:rsidR="00561CE7" w:rsidRPr="006B481C" w:rsidRDefault="00561CE7" w:rsidP="00561CE7">
      <w:pPr>
        <w:numPr>
          <w:ilvl w:val="0"/>
          <w:numId w:val="2"/>
        </w:numPr>
        <w:tabs>
          <w:tab w:val="left" w:pos="7097"/>
        </w:tabs>
        <w:rPr>
          <w:rFonts w:ascii="Arial" w:hAnsi="Arial" w:cs="Arial"/>
          <w:sz w:val="22"/>
        </w:rPr>
      </w:pPr>
      <w:r w:rsidRPr="006B481C">
        <w:rPr>
          <w:rFonts w:ascii="Arial" w:hAnsi="Arial" w:cs="Arial"/>
          <w:sz w:val="22"/>
        </w:rPr>
        <w:lastRenderedPageBreak/>
        <w:t xml:space="preserve">Establishing </w:t>
      </w:r>
      <w:r w:rsidRPr="006B481C">
        <w:rPr>
          <w:rFonts w:ascii="Arial" w:hAnsi="Arial" w:cs="Arial"/>
          <w:b/>
          <w:sz w:val="22"/>
        </w:rPr>
        <w:t>what</w:t>
      </w:r>
      <w:r w:rsidRPr="006B481C">
        <w:rPr>
          <w:rFonts w:ascii="Arial" w:hAnsi="Arial" w:cs="Arial"/>
          <w:sz w:val="22"/>
        </w:rPr>
        <w:t xml:space="preserve"> has happened so far, and </w:t>
      </w:r>
      <w:r w:rsidRPr="006B481C">
        <w:rPr>
          <w:rFonts w:ascii="Arial" w:hAnsi="Arial" w:cs="Arial"/>
          <w:b/>
          <w:sz w:val="22"/>
        </w:rPr>
        <w:t xml:space="preserve">who </w:t>
      </w:r>
      <w:r w:rsidRPr="006B481C">
        <w:rPr>
          <w:rFonts w:ascii="Arial" w:hAnsi="Arial" w:cs="Arial"/>
          <w:sz w:val="22"/>
        </w:rPr>
        <w:t>has been involved;</w:t>
      </w:r>
    </w:p>
    <w:p w:rsidR="00561CE7" w:rsidRPr="006B481C" w:rsidRDefault="00561CE7" w:rsidP="00561CE7">
      <w:pPr>
        <w:numPr>
          <w:ilvl w:val="0"/>
          <w:numId w:val="2"/>
        </w:numPr>
        <w:tabs>
          <w:tab w:val="left" w:pos="7097"/>
        </w:tabs>
        <w:rPr>
          <w:rFonts w:ascii="Arial" w:hAnsi="Arial" w:cs="Arial"/>
          <w:sz w:val="22"/>
        </w:rPr>
      </w:pPr>
      <w:r w:rsidRPr="006B481C">
        <w:rPr>
          <w:rFonts w:ascii="Arial" w:hAnsi="Arial" w:cs="Arial"/>
          <w:sz w:val="22"/>
        </w:rPr>
        <w:t>clarifying the nature of the complaint and what remains unresolved;</w:t>
      </w:r>
    </w:p>
    <w:p w:rsidR="00561CE7" w:rsidRPr="006B481C" w:rsidRDefault="00561CE7" w:rsidP="00561CE7">
      <w:pPr>
        <w:numPr>
          <w:ilvl w:val="0"/>
          <w:numId w:val="2"/>
        </w:numPr>
        <w:tabs>
          <w:tab w:val="left" w:pos="7097"/>
        </w:tabs>
        <w:rPr>
          <w:rFonts w:ascii="Arial" w:hAnsi="Arial" w:cs="Arial"/>
          <w:sz w:val="22"/>
        </w:rPr>
      </w:pPr>
      <w:r w:rsidRPr="006B481C">
        <w:rPr>
          <w:rFonts w:ascii="Arial" w:hAnsi="Arial" w:cs="Arial"/>
          <w:sz w:val="22"/>
        </w:rPr>
        <w:t>meeting with the complainant or contact them (if unsure or if further information is necessary);</w:t>
      </w:r>
    </w:p>
    <w:p w:rsidR="00561CE7" w:rsidRPr="006B481C" w:rsidRDefault="00561CE7" w:rsidP="00561CE7">
      <w:pPr>
        <w:numPr>
          <w:ilvl w:val="0"/>
          <w:numId w:val="2"/>
        </w:numPr>
        <w:tabs>
          <w:tab w:val="left" w:pos="7097"/>
        </w:tabs>
        <w:rPr>
          <w:rFonts w:ascii="Arial" w:hAnsi="Arial" w:cs="Arial"/>
          <w:sz w:val="22"/>
        </w:rPr>
      </w:pPr>
      <w:r w:rsidRPr="006B481C">
        <w:rPr>
          <w:rFonts w:ascii="Arial" w:hAnsi="Arial" w:cs="Arial"/>
          <w:sz w:val="22"/>
        </w:rPr>
        <w:t>clarifying what the complainant feels would put things right;</w:t>
      </w:r>
    </w:p>
    <w:p w:rsidR="00561CE7" w:rsidRPr="006B481C" w:rsidRDefault="00561CE7" w:rsidP="00561CE7">
      <w:pPr>
        <w:numPr>
          <w:ilvl w:val="0"/>
          <w:numId w:val="2"/>
        </w:numPr>
        <w:tabs>
          <w:tab w:val="left" w:pos="7097"/>
        </w:tabs>
        <w:rPr>
          <w:rFonts w:ascii="Arial" w:hAnsi="Arial" w:cs="Arial"/>
          <w:sz w:val="22"/>
        </w:rPr>
      </w:pPr>
      <w:r w:rsidRPr="006B481C">
        <w:rPr>
          <w:rFonts w:ascii="Arial" w:hAnsi="Arial" w:cs="Arial"/>
          <w:sz w:val="22"/>
        </w:rPr>
        <w:t>interviewing those involved in the matter and/or those complained of, allowing them to be accompanied if they wish;</w:t>
      </w:r>
    </w:p>
    <w:p w:rsidR="00561CE7" w:rsidRPr="006B481C" w:rsidRDefault="00561CE7" w:rsidP="00561CE7">
      <w:pPr>
        <w:numPr>
          <w:ilvl w:val="0"/>
          <w:numId w:val="2"/>
        </w:numPr>
        <w:tabs>
          <w:tab w:val="left" w:pos="7097"/>
        </w:tabs>
        <w:rPr>
          <w:rFonts w:ascii="Arial" w:hAnsi="Arial" w:cs="Arial"/>
          <w:sz w:val="22"/>
        </w:rPr>
      </w:pPr>
      <w:r w:rsidRPr="006B481C">
        <w:rPr>
          <w:rFonts w:ascii="Arial" w:hAnsi="Arial" w:cs="Arial"/>
          <w:sz w:val="22"/>
        </w:rPr>
        <w:t>conducting the investigation with an open mind and be prepared to persist in the questioning;</w:t>
      </w:r>
    </w:p>
    <w:p w:rsidR="00561CE7" w:rsidRPr="006B481C" w:rsidRDefault="00561CE7" w:rsidP="00561CE7">
      <w:pPr>
        <w:numPr>
          <w:ilvl w:val="0"/>
          <w:numId w:val="2"/>
        </w:numPr>
        <w:tabs>
          <w:tab w:val="left" w:pos="7097"/>
        </w:tabs>
        <w:rPr>
          <w:rFonts w:ascii="Arial" w:hAnsi="Arial" w:cs="Arial"/>
          <w:sz w:val="22"/>
        </w:rPr>
      </w:pPr>
      <w:r w:rsidRPr="006B481C">
        <w:rPr>
          <w:rFonts w:ascii="Arial" w:hAnsi="Arial" w:cs="Arial"/>
          <w:sz w:val="22"/>
        </w:rPr>
        <w:t>keeping notes of the interview</w:t>
      </w:r>
    </w:p>
    <w:p w:rsidR="00561CE7" w:rsidRPr="006B481C" w:rsidRDefault="00561CE7" w:rsidP="00561CE7">
      <w:pPr>
        <w:tabs>
          <w:tab w:val="left" w:pos="7097"/>
        </w:tabs>
        <w:rPr>
          <w:rFonts w:ascii="Arial" w:hAnsi="Arial" w:cs="Arial"/>
          <w:sz w:val="22"/>
        </w:rPr>
      </w:pPr>
    </w:p>
    <w:p w:rsidR="00561CE7" w:rsidRPr="006B481C" w:rsidRDefault="00561CE7" w:rsidP="00561CE7">
      <w:pPr>
        <w:tabs>
          <w:tab w:val="left" w:pos="7097"/>
        </w:tabs>
        <w:rPr>
          <w:rFonts w:ascii="Arial" w:hAnsi="Arial" w:cs="Arial"/>
          <w:sz w:val="22"/>
        </w:rPr>
      </w:pPr>
      <w:r w:rsidRPr="006B481C">
        <w:rPr>
          <w:rFonts w:ascii="Arial" w:hAnsi="Arial" w:cs="Arial"/>
          <w:sz w:val="22"/>
        </w:rPr>
        <w:t>The Chair will write to the complainant following the investigation</w:t>
      </w:r>
      <w:r w:rsidR="00467D19">
        <w:rPr>
          <w:rFonts w:ascii="Arial" w:hAnsi="Arial" w:cs="Arial"/>
          <w:sz w:val="22"/>
        </w:rPr>
        <w:t>,</w:t>
      </w:r>
      <w:r w:rsidRPr="006B481C">
        <w:rPr>
          <w:rFonts w:ascii="Arial" w:hAnsi="Arial" w:cs="Arial"/>
          <w:sz w:val="22"/>
        </w:rPr>
        <w:t xml:space="preserve"> </w:t>
      </w:r>
      <w:r w:rsidR="00467D19">
        <w:rPr>
          <w:rFonts w:ascii="Arial" w:hAnsi="Arial" w:cs="Arial"/>
          <w:sz w:val="22"/>
        </w:rPr>
        <w:t xml:space="preserve">within 28 days of the complaint being made, </w:t>
      </w:r>
      <w:r w:rsidRPr="006B481C">
        <w:rPr>
          <w:rFonts w:ascii="Arial" w:hAnsi="Arial" w:cs="Arial"/>
          <w:sz w:val="22"/>
        </w:rPr>
        <w:t>and will outline his/her findings. The response to a complaint may include one of the following:</w:t>
      </w:r>
    </w:p>
    <w:p w:rsidR="00561CE7" w:rsidRPr="006B481C" w:rsidRDefault="00561CE7" w:rsidP="00561CE7">
      <w:pPr>
        <w:numPr>
          <w:ilvl w:val="0"/>
          <w:numId w:val="3"/>
        </w:numPr>
        <w:tabs>
          <w:tab w:val="left" w:pos="7097"/>
        </w:tabs>
        <w:rPr>
          <w:rFonts w:ascii="Arial" w:hAnsi="Arial" w:cs="Arial"/>
          <w:sz w:val="22"/>
        </w:rPr>
      </w:pPr>
      <w:r w:rsidRPr="006B481C">
        <w:rPr>
          <w:rFonts w:ascii="Arial" w:hAnsi="Arial" w:cs="Arial"/>
          <w:sz w:val="22"/>
        </w:rPr>
        <w:t>An apology</w:t>
      </w:r>
    </w:p>
    <w:p w:rsidR="00561CE7" w:rsidRPr="006B481C" w:rsidRDefault="00561CE7" w:rsidP="00561CE7">
      <w:pPr>
        <w:numPr>
          <w:ilvl w:val="0"/>
          <w:numId w:val="3"/>
        </w:numPr>
        <w:tabs>
          <w:tab w:val="left" w:pos="7097"/>
        </w:tabs>
        <w:rPr>
          <w:rFonts w:ascii="Arial" w:hAnsi="Arial" w:cs="Arial"/>
          <w:sz w:val="22"/>
        </w:rPr>
      </w:pPr>
      <w:r w:rsidRPr="006B481C">
        <w:rPr>
          <w:rFonts w:ascii="Arial" w:hAnsi="Arial" w:cs="Arial"/>
          <w:sz w:val="22"/>
        </w:rPr>
        <w:t>An explanation</w:t>
      </w:r>
    </w:p>
    <w:p w:rsidR="00561CE7" w:rsidRPr="006B481C" w:rsidRDefault="00561CE7" w:rsidP="00561CE7">
      <w:pPr>
        <w:numPr>
          <w:ilvl w:val="0"/>
          <w:numId w:val="3"/>
        </w:numPr>
        <w:tabs>
          <w:tab w:val="left" w:pos="7097"/>
        </w:tabs>
        <w:rPr>
          <w:rFonts w:ascii="Arial" w:hAnsi="Arial" w:cs="Arial"/>
          <w:sz w:val="22"/>
        </w:rPr>
      </w:pPr>
      <w:r w:rsidRPr="006B481C">
        <w:rPr>
          <w:rFonts w:ascii="Arial" w:hAnsi="Arial" w:cs="Arial"/>
          <w:sz w:val="22"/>
        </w:rPr>
        <w:t>An admission that the situation could have been handled differently or better (this should not be construed as an admission of negligence).</w:t>
      </w:r>
    </w:p>
    <w:p w:rsidR="00561CE7" w:rsidRPr="006B481C" w:rsidRDefault="00561CE7" w:rsidP="00561CE7">
      <w:pPr>
        <w:tabs>
          <w:tab w:val="left" w:pos="7097"/>
        </w:tabs>
        <w:rPr>
          <w:rFonts w:ascii="Arial" w:hAnsi="Arial" w:cs="Arial"/>
          <w:sz w:val="22"/>
        </w:rPr>
      </w:pPr>
    </w:p>
    <w:p w:rsidR="00561CE7" w:rsidRPr="006B481C" w:rsidRDefault="00561CE7" w:rsidP="00561CE7">
      <w:pPr>
        <w:tabs>
          <w:tab w:val="left" w:pos="7097"/>
        </w:tabs>
        <w:rPr>
          <w:rFonts w:ascii="Arial" w:hAnsi="Arial" w:cs="Arial"/>
          <w:sz w:val="22"/>
        </w:rPr>
      </w:pPr>
      <w:r w:rsidRPr="006B481C">
        <w:rPr>
          <w:rFonts w:ascii="Arial" w:hAnsi="Arial" w:cs="Arial"/>
          <w:sz w:val="22"/>
        </w:rPr>
        <w:t>If you remain dissatisfied you will need to let the school know within 10 school working days of receiving the Chair’s findings on the complaint. Your complaint will then be considered by a panel of Governors.</w:t>
      </w:r>
    </w:p>
    <w:p w:rsidR="00561CE7" w:rsidRPr="006B481C" w:rsidRDefault="00561CE7" w:rsidP="00561CE7">
      <w:pPr>
        <w:tabs>
          <w:tab w:val="left" w:pos="7097"/>
        </w:tabs>
        <w:rPr>
          <w:rFonts w:ascii="Arial" w:hAnsi="Arial" w:cs="Arial"/>
          <w:sz w:val="22"/>
        </w:rPr>
      </w:pPr>
    </w:p>
    <w:p w:rsidR="00561CE7" w:rsidRPr="006B481C" w:rsidRDefault="00561CE7" w:rsidP="00561CE7">
      <w:pPr>
        <w:tabs>
          <w:tab w:val="left" w:pos="7097"/>
        </w:tabs>
        <w:rPr>
          <w:rFonts w:ascii="Arial" w:hAnsi="Arial" w:cs="Arial"/>
          <w:b/>
          <w:sz w:val="22"/>
        </w:rPr>
      </w:pPr>
      <w:r w:rsidRPr="006B481C">
        <w:rPr>
          <w:rFonts w:ascii="Arial" w:hAnsi="Arial" w:cs="Arial"/>
          <w:b/>
          <w:sz w:val="22"/>
        </w:rPr>
        <w:t>Stage 3 – Formal Complaint</w:t>
      </w:r>
    </w:p>
    <w:p w:rsidR="00467D19" w:rsidRDefault="00561CE7" w:rsidP="00561CE7">
      <w:pPr>
        <w:tabs>
          <w:tab w:val="left" w:pos="7097"/>
        </w:tabs>
        <w:rPr>
          <w:rFonts w:ascii="Arial" w:hAnsi="Arial" w:cs="Arial"/>
          <w:sz w:val="22"/>
        </w:rPr>
      </w:pPr>
      <w:r w:rsidRPr="006B481C">
        <w:rPr>
          <w:rFonts w:ascii="Arial" w:hAnsi="Arial" w:cs="Arial"/>
          <w:sz w:val="22"/>
        </w:rPr>
        <w:t xml:space="preserve">The stage will involve a panel of Governors. The Governors appeal hearing is the last school-based stage of the complaints process. The aim of the appeal panel hearing is to impartially resolve the complaint and to achieve reconciliation between the school and the complainant. The hearing will normally take place within 10 working days of the receipt of the written request. The panel will consider the Chair’s investigation and report and will also consider the representations of the complainant. All parties will be notified of the panel’s decision in writing within three working days after the date of the hearing. The Governors appeal hearing is the last school-based stage of the complaints process. </w:t>
      </w:r>
    </w:p>
    <w:p w:rsidR="00467D19" w:rsidRDefault="00467D19" w:rsidP="00561CE7">
      <w:pPr>
        <w:tabs>
          <w:tab w:val="left" w:pos="7097"/>
        </w:tabs>
        <w:rPr>
          <w:rFonts w:ascii="Arial" w:hAnsi="Arial" w:cs="Arial"/>
          <w:sz w:val="22"/>
        </w:rPr>
      </w:pPr>
    </w:p>
    <w:p w:rsidR="00467D19" w:rsidRPr="00467D19" w:rsidRDefault="00467D19" w:rsidP="00561CE7">
      <w:pPr>
        <w:tabs>
          <w:tab w:val="left" w:pos="7097"/>
        </w:tabs>
        <w:rPr>
          <w:rFonts w:ascii="Arial" w:hAnsi="Arial" w:cs="Arial"/>
          <w:b/>
          <w:bCs/>
          <w:sz w:val="22"/>
        </w:rPr>
      </w:pPr>
      <w:r w:rsidRPr="00467D19">
        <w:rPr>
          <w:rFonts w:ascii="Arial" w:hAnsi="Arial" w:cs="Arial"/>
          <w:b/>
          <w:bCs/>
          <w:sz w:val="22"/>
        </w:rPr>
        <w:t xml:space="preserve">Stage </w:t>
      </w:r>
      <w:r w:rsidR="009963AE">
        <w:rPr>
          <w:rFonts w:ascii="Arial" w:hAnsi="Arial" w:cs="Arial"/>
          <w:b/>
          <w:bCs/>
          <w:sz w:val="22"/>
        </w:rPr>
        <w:t>4</w:t>
      </w:r>
      <w:r w:rsidRPr="00467D19">
        <w:rPr>
          <w:rFonts w:ascii="Arial" w:hAnsi="Arial" w:cs="Arial"/>
          <w:b/>
          <w:bCs/>
          <w:sz w:val="22"/>
        </w:rPr>
        <w:t xml:space="preserve"> – External Complaints Process for Nursery School and Little Explorers  </w:t>
      </w:r>
    </w:p>
    <w:p w:rsidR="00467D19" w:rsidRDefault="00561CE7" w:rsidP="00561CE7">
      <w:pPr>
        <w:tabs>
          <w:tab w:val="left" w:pos="7097"/>
        </w:tabs>
        <w:rPr>
          <w:rFonts w:ascii="Arial" w:hAnsi="Arial" w:cs="Arial"/>
          <w:sz w:val="22"/>
        </w:rPr>
      </w:pPr>
      <w:r w:rsidRPr="006B481C">
        <w:rPr>
          <w:rFonts w:ascii="Arial" w:hAnsi="Arial" w:cs="Arial"/>
          <w:sz w:val="22"/>
        </w:rPr>
        <w:t>If you believe that the Governing Body has acted unreasonably or has failed to carry out its statutory duties you may take your complaint to</w:t>
      </w:r>
      <w:r w:rsidR="00467D19">
        <w:rPr>
          <w:rFonts w:ascii="Arial" w:hAnsi="Arial" w:cs="Arial"/>
          <w:sz w:val="22"/>
        </w:rPr>
        <w:t xml:space="preserve"> an external statutory body.</w:t>
      </w:r>
    </w:p>
    <w:p w:rsidR="00467D19" w:rsidRDefault="00467D19" w:rsidP="00561CE7">
      <w:pPr>
        <w:tabs>
          <w:tab w:val="left" w:pos="7097"/>
        </w:tabs>
        <w:rPr>
          <w:rFonts w:ascii="Arial" w:hAnsi="Arial" w:cs="Arial"/>
          <w:sz w:val="22"/>
        </w:rPr>
      </w:pPr>
    </w:p>
    <w:p w:rsidR="00561CE7" w:rsidRPr="006B481C" w:rsidRDefault="00467D19" w:rsidP="00561CE7">
      <w:pPr>
        <w:tabs>
          <w:tab w:val="left" w:pos="7097"/>
        </w:tabs>
        <w:rPr>
          <w:rFonts w:ascii="Arial" w:hAnsi="Arial" w:cs="Arial"/>
          <w:sz w:val="22"/>
        </w:rPr>
      </w:pPr>
      <w:r>
        <w:rPr>
          <w:rFonts w:ascii="Arial" w:hAnsi="Arial" w:cs="Arial"/>
          <w:sz w:val="22"/>
        </w:rPr>
        <w:t xml:space="preserve">If your complaint is regarding a </w:t>
      </w:r>
      <w:r w:rsidRPr="00467D19">
        <w:rPr>
          <w:rFonts w:ascii="Arial" w:hAnsi="Arial" w:cs="Arial"/>
          <w:b/>
          <w:bCs/>
          <w:i/>
          <w:iCs/>
          <w:sz w:val="22"/>
        </w:rPr>
        <w:t>nursery pupil</w:t>
      </w:r>
      <w:r>
        <w:rPr>
          <w:rFonts w:ascii="Arial" w:hAnsi="Arial" w:cs="Arial"/>
          <w:sz w:val="22"/>
        </w:rPr>
        <w:t xml:space="preserve">, your complaint can be made to </w:t>
      </w:r>
      <w:r w:rsidR="00561CE7" w:rsidRPr="006B481C">
        <w:rPr>
          <w:rFonts w:ascii="Arial" w:hAnsi="Arial" w:cs="Arial"/>
          <w:sz w:val="22"/>
        </w:rPr>
        <w:t>the Secretary of State for Education</w:t>
      </w:r>
      <w:r>
        <w:rPr>
          <w:rFonts w:ascii="Arial" w:hAnsi="Arial" w:cs="Arial"/>
          <w:sz w:val="22"/>
        </w:rPr>
        <w:t xml:space="preserve"> or Ofsted</w:t>
      </w:r>
      <w:r w:rsidR="00561CE7" w:rsidRPr="006B481C">
        <w:rPr>
          <w:rFonts w:ascii="Arial" w:hAnsi="Arial" w:cs="Arial"/>
          <w:sz w:val="22"/>
        </w:rPr>
        <w:t>. The Secretary of State must be satisfied that a decision is unreasonable in the sense that no reasonable authority acting with due regard to its statutory responsibilities, would have reached that decision.</w:t>
      </w:r>
    </w:p>
    <w:p w:rsidR="00561CE7" w:rsidRPr="006B481C" w:rsidRDefault="00561CE7" w:rsidP="00561CE7">
      <w:pPr>
        <w:tabs>
          <w:tab w:val="left" w:pos="7097"/>
        </w:tabs>
        <w:rPr>
          <w:rFonts w:ascii="Arial" w:hAnsi="Arial" w:cs="Arial"/>
          <w:sz w:val="22"/>
        </w:rPr>
      </w:pPr>
    </w:p>
    <w:p w:rsidR="00561CE7" w:rsidRPr="006B481C" w:rsidRDefault="00561CE7" w:rsidP="00561CE7">
      <w:pPr>
        <w:tabs>
          <w:tab w:val="left" w:pos="7097"/>
        </w:tabs>
        <w:rPr>
          <w:rFonts w:ascii="Arial" w:hAnsi="Arial" w:cs="Arial"/>
          <w:sz w:val="22"/>
        </w:rPr>
      </w:pPr>
      <w:r w:rsidRPr="006B481C">
        <w:rPr>
          <w:rFonts w:ascii="Arial" w:hAnsi="Arial" w:cs="Arial"/>
          <w:sz w:val="22"/>
        </w:rPr>
        <w:t>A complaint under Stage 3 of this procedure should be made in writing to the Clerk of the Governing Body.</w:t>
      </w:r>
    </w:p>
    <w:p w:rsidR="00561CE7" w:rsidRPr="006B481C" w:rsidRDefault="00561CE7" w:rsidP="00561CE7">
      <w:pPr>
        <w:tabs>
          <w:tab w:val="left" w:pos="7097"/>
        </w:tabs>
        <w:rPr>
          <w:rFonts w:ascii="Arial" w:hAnsi="Arial" w:cs="Arial"/>
          <w:sz w:val="22"/>
        </w:rPr>
      </w:pPr>
    </w:p>
    <w:p w:rsidR="00561CE7" w:rsidRPr="006B481C" w:rsidRDefault="00561CE7" w:rsidP="00561CE7">
      <w:pPr>
        <w:tabs>
          <w:tab w:val="left" w:pos="7097"/>
        </w:tabs>
        <w:rPr>
          <w:rFonts w:ascii="Arial" w:hAnsi="Arial" w:cs="Arial"/>
          <w:sz w:val="22"/>
        </w:rPr>
      </w:pPr>
      <w:r w:rsidRPr="006B481C">
        <w:rPr>
          <w:rFonts w:ascii="Arial" w:hAnsi="Arial" w:cs="Arial"/>
          <w:sz w:val="22"/>
        </w:rPr>
        <w:t>The Terms of reference for the Complaints/Appeal Panel will be:</w:t>
      </w:r>
    </w:p>
    <w:p w:rsidR="00561CE7" w:rsidRPr="006B481C" w:rsidRDefault="00561CE7" w:rsidP="00561CE7">
      <w:pPr>
        <w:numPr>
          <w:ilvl w:val="0"/>
          <w:numId w:val="5"/>
        </w:numPr>
        <w:tabs>
          <w:tab w:val="left" w:pos="7097"/>
        </w:tabs>
        <w:rPr>
          <w:rFonts w:ascii="Arial" w:hAnsi="Arial" w:cs="Arial"/>
          <w:sz w:val="22"/>
        </w:rPr>
      </w:pPr>
      <w:r w:rsidRPr="006B481C">
        <w:rPr>
          <w:rFonts w:ascii="Arial" w:hAnsi="Arial" w:cs="Arial"/>
          <w:sz w:val="22"/>
        </w:rPr>
        <w:t>To hear and determine the individual complaints or appeals</w:t>
      </w:r>
    </w:p>
    <w:p w:rsidR="00561CE7" w:rsidRPr="006B481C" w:rsidRDefault="00561CE7" w:rsidP="00561CE7">
      <w:pPr>
        <w:numPr>
          <w:ilvl w:val="0"/>
          <w:numId w:val="5"/>
        </w:numPr>
        <w:tabs>
          <w:tab w:val="left" w:pos="7097"/>
        </w:tabs>
        <w:rPr>
          <w:rFonts w:ascii="Arial" w:hAnsi="Arial" w:cs="Arial"/>
          <w:sz w:val="22"/>
        </w:rPr>
      </w:pPr>
      <w:r w:rsidRPr="006B481C">
        <w:rPr>
          <w:rFonts w:ascii="Arial" w:hAnsi="Arial" w:cs="Arial"/>
          <w:sz w:val="22"/>
        </w:rPr>
        <w:t>To make recommendations on school policy as a result of school complaints</w:t>
      </w:r>
    </w:p>
    <w:p w:rsidR="00561CE7" w:rsidRPr="006B481C" w:rsidRDefault="00561CE7" w:rsidP="00561CE7">
      <w:pPr>
        <w:numPr>
          <w:ilvl w:val="0"/>
          <w:numId w:val="5"/>
        </w:numPr>
        <w:tabs>
          <w:tab w:val="left" w:pos="7097"/>
        </w:tabs>
        <w:rPr>
          <w:rFonts w:ascii="Arial" w:hAnsi="Arial" w:cs="Arial"/>
          <w:sz w:val="22"/>
        </w:rPr>
      </w:pPr>
      <w:r w:rsidRPr="006B481C">
        <w:rPr>
          <w:rFonts w:ascii="Arial" w:hAnsi="Arial" w:cs="Arial"/>
          <w:sz w:val="22"/>
        </w:rPr>
        <w:t>To review the operation of the School’s Complaints Procedure</w:t>
      </w:r>
    </w:p>
    <w:p w:rsidR="00561CE7" w:rsidRPr="006B481C" w:rsidRDefault="00561CE7" w:rsidP="00561CE7">
      <w:pPr>
        <w:tabs>
          <w:tab w:val="left" w:pos="7097"/>
        </w:tabs>
        <w:rPr>
          <w:rFonts w:ascii="Arial" w:hAnsi="Arial" w:cs="Arial"/>
          <w:sz w:val="22"/>
        </w:rPr>
      </w:pPr>
    </w:p>
    <w:p w:rsidR="00561CE7" w:rsidRPr="006B481C" w:rsidRDefault="00561CE7" w:rsidP="00561CE7">
      <w:pPr>
        <w:tabs>
          <w:tab w:val="left" w:pos="7097"/>
        </w:tabs>
        <w:rPr>
          <w:rFonts w:ascii="Arial" w:hAnsi="Arial" w:cs="Arial"/>
          <w:sz w:val="22"/>
        </w:rPr>
      </w:pPr>
      <w:r w:rsidRPr="006B481C">
        <w:rPr>
          <w:rFonts w:ascii="Arial" w:hAnsi="Arial" w:cs="Arial"/>
          <w:sz w:val="22"/>
        </w:rPr>
        <w:t xml:space="preserve">The Panel can: </w:t>
      </w:r>
    </w:p>
    <w:p w:rsidR="00561CE7" w:rsidRPr="006B481C" w:rsidRDefault="00561CE7" w:rsidP="00561CE7">
      <w:pPr>
        <w:numPr>
          <w:ilvl w:val="0"/>
          <w:numId w:val="6"/>
        </w:numPr>
        <w:tabs>
          <w:tab w:val="left" w:pos="7097"/>
        </w:tabs>
        <w:rPr>
          <w:rFonts w:ascii="Arial" w:hAnsi="Arial" w:cs="Arial"/>
          <w:sz w:val="22"/>
        </w:rPr>
      </w:pPr>
      <w:r w:rsidRPr="006B481C">
        <w:rPr>
          <w:rFonts w:ascii="Arial" w:hAnsi="Arial" w:cs="Arial"/>
          <w:sz w:val="22"/>
        </w:rPr>
        <w:t>Dismiss the complaint in whole or in part</w:t>
      </w:r>
    </w:p>
    <w:p w:rsidR="00561CE7" w:rsidRPr="006B481C" w:rsidRDefault="00561CE7" w:rsidP="00561CE7">
      <w:pPr>
        <w:numPr>
          <w:ilvl w:val="0"/>
          <w:numId w:val="6"/>
        </w:numPr>
        <w:tabs>
          <w:tab w:val="left" w:pos="7097"/>
        </w:tabs>
        <w:rPr>
          <w:rFonts w:ascii="Arial" w:hAnsi="Arial" w:cs="Arial"/>
          <w:sz w:val="22"/>
        </w:rPr>
      </w:pPr>
      <w:r w:rsidRPr="006B481C">
        <w:rPr>
          <w:rFonts w:ascii="Arial" w:hAnsi="Arial" w:cs="Arial"/>
          <w:sz w:val="22"/>
        </w:rPr>
        <w:t>Uphold the complaint in whole or in part</w:t>
      </w:r>
    </w:p>
    <w:p w:rsidR="00561CE7" w:rsidRPr="006B481C" w:rsidRDefault="00561CE7" w:rsidP="00561CE7">
      <w:pPr>
        <w:numPr>
          <w:ilvl w:val="0"/>
          <w:numId w:val="6"/>
        </w:numPr>
        <w:tabs>
          <w:tab w:val="left" w:pos="7097"/>
        </w:tabs>
        <w:rPr>
          <w:rFonts w:ascii="Arial" w:hAnsi="Arial" w:cs="Arial"/>
          <w:sz w:val="22"/>
        </w:rPr>
      </w:pPr>
      <w:r w:rsidRPr="006B481C">
        <w:rPr>
          <w:rFonts w:ascii="Arial" w:hAnsi="Arial" w:cs="Arial"/>
          <w:sz w:val="22"/>
        </w:rPr>
        <w:t>Decide on appropriate action to resolve the complaint</w:t>
      </w:r>
    </w:p>
    <w:p w:rsidR="00561CE7" w:rsidRPr="006B481C" w:rsidRDefault="00561CE7" w:rsidP="00561CE7">
      <w:pPr>
        <w:numPr>
          <w:ilvl w:val="0"/>
          <w:numId w:val="6"/>
        </w:numPr>
        <w:tabs>
          <w:tab w:val="left" w:pos="7097"/>
        </w:tabs>
        <w:rPr>
          <w:rFonts w:ascii="Arial" w:hAnsi="Arial" w:cs="Arial"/>
          <w:sz w:val="22"/>
        </w:rPr>
      </w:pPr>
      <w:r w:rsidRPr="006B481C">
        <w:rPr>
          <w:rFonts w:ascii="Arial" w:hAnsi="Arial" w:cs="Arial"/>
          <w:sz w:val="22"/>
        </w:rPr>
        <w:t>Recommend any changes needed to the school systems to avoid a recurrence of the complaint</w:t>
      </w:r>
    </w:p>
    <w:p w:rsidR="00561CE7" w:rsidRPr="006B481C" w:rsidRDefault="00561CE7" w:rsidP="00561CE7">
      <w:pPr>
        <w:tabs>
          <w:tab w:val="left" w:pos="7097"/>
        </w:tabs>
        <w:ind w:left="360"/>
        <w:rPr>
          <w:rFonts w:ascii="Arial" w:hAnsi="Arial" w:cs="Arial"/>
          <w:sz w:val="22"/>
        </w:rPr>
      </w:pPr>
    </w:p>
    <w:p w:rsidR="00561CE7" w:rsidRDefault="00561CE7" w:rsidP="00561CE7">
      <w:pPr>
        <w:tabs>
          <w:tab w:val="left" w:pos="7097"/>
        </w:tabs>
        <w:ind w:left="360"/>
        <w:rPr>
          <w:rFonts w:ascii="Arial" w:hAnsi="Arial" w:cs="Arial"/>
          <w:sz w:val="22"/>
        </w:rPr>
      </w:pPr>
      <w:r w:rsidRPr="006B481C">
        <w:rPr>
          <w:rFonts w:ascii="Arial" w:hAnsi="Arial" w:cs="Arial"/>
          <w:sz w:val="22"/>
        </w:rPr>
        <w:t>The Clerk of Governors will write to the complainant to report the outcome of the complaint.</w:t>
      </w:r>
    </w:p>
    <w:p w:rsidR="00467D19" w:rsidRDefault="00467D19" w:rsidP="00561CE7">
      <w:pPr>
        <w:tabs>
          <w:tab w:val="left" w:pos="7097"/>
        </w:tabs>
        <w:ind w:left="360"/>
        <w:rPr>
          <w:rFonts w:ascii="Arial" w:hAnsi="Arial" w:cs="Arial"/>
          <w:sz w:val="22"/>
        </w:rPr>
      </w:pPr>
    </w:p>
    <w:p w:rsidR="00467D19" w:rsidRDefault="00467D19" w:rsidP="00561CE7">
      <w:pPr>
        <w:tabs>
          <w:tab w:val="left" w:pos="7097"/>
        </w:tabs>
        <w:ind w:left="360"/>
        <w:rPr>
          <w:rFonts w:ascii="Arial" w:hAnsi="Arial" w:cs="Arial"/>
          <w:sz w:val="22"/>
        </w:rPr>
      </w:pPr>
      <w:r>
        <w:rPr>
          <w:rFonts w:ascii="Arial" w:hAnsi="Arial" w:cs="Arial"/>
          <w:sz w:val="22"/>
        </w:rPr>
        <w:t xml:space="preserve">Complaints to Ofsted involving children within our maintained nursery school can be submitted via: </w:t>
      </w:r>
      <w:hyperlink r:id="rId6" w:history="1">
        <w:r w:rsidRPr="00C42E8B">
          <w:rPr>
            <w:rStyle w:val="Hyperlink"/>
            <w:rFonts w:ascii="Arial" w:hAnsi="Arial" w:cs="Arial"/>
            <w:sz w:val="22"/>
          </w:rPr>
          <w:t>https://complain.ofsted.gov.uk</w:t>
        </w:r>
      </w:hyperlink>
    </w:p>
    <w:p w:rsidR="00467D19" w:rsidRDefault="00467D19" w:rsidP="00561CE7">
      <w:pPr>
        <w:tabs>
          <w:tab w:val="left" w:pos="7097"/>
        </w:tabs>
        <w:ind w:left="360"/>
        <w:rPr>
          <w:rFonts w:ascii="Arial" w:hAnsi="Arial" w:cs="Arial"/>
          <w:sz w:val="22"/>
        </w:rPr>
      </w:pPr>
    </w:p>
    <w:p w:rsidR="00467D19" w:rsidRDefault="00467D19" w:rsidP="00561CE7">
      <w:pPr>
        <w:tabs>
          <w:tab w:val="left" w:pos="7097"/>
        </w:tabs>
        <w:ind w:left="360"/>
        <w:rPr>
          <w:rFonts w:ascii="Arial" w:hAnsi="Arial" w:cs="Arial"/>
          <w:sz w:val="22"/>
        </w:rPr>
      </w:pPr>
    </w:p>
    <w:p w:rsidR="00467D19" w:rsidRDefault="00467D19" w:rsidP="00561CE7">
      <w:pPr>
        <w:tabs>
          <w:tab w:val="left" w:pos="7097"/>
        </w:tabs>
        <w:ind w:left="360"/>
        <w:rPr>
          <w:rFonts w:ascii="Arial" w:hAnsi="Arial" w:cs="Arial"/>
          <w:sz w:val="22"/>
        </w:rPr>
      </w:pPr>
      <w:r>
        <w:rPr>
          <w:rFonts w:ascii="Arial" w:hAnsi="Arial" w:cs="Arial"/>
          <w:sz w:val="22"/>
        </w:rPr>
        <w:t xml:space="preserve">If your complaint is regarding a child in our </w:t>
      </w:r>
      <w:r w:rsidRPr="00467D19">
        <w:rPr>
          <w:rFonts w:ascii="Arial" w:hAnsi="Arial" w:cs="Arial"/>
          <w:b/>
          <w:bCs/>
          <w:i/>
          <w:iCs/>
          <w:sz w:val="22"/>
        </w:rPr>
        <w:t>Little Explorers provision</w:t>
      </w:r>
      <w:r>
        <w:rPr>
          <w:rFonts w:ascii="Arial" w:hAnsi="Arial" w:cs="Arial"/>
          <w:b/>
          <w:bCs/>
          <w:i/>
          <w:iCs/>
          <w:sz w:val="22"/>
        </w:rPr>
        <w:t xml:space="preserve"> 0-2yr olds</w:t>
      </w:r>
      <w:r>
        <w:rPr>
          <w:rFonts w:ascii="Arial" w:hAnsi="Arial" w:cs="Arial"/>
          <w:sz w:val="22"/>
        </w:rPr>
        <w:t>, the</w:t>
      </w:r>
      <w:r w:rsidR="009963AE">
        <w:rPr>
          <w:rFonts w:ascii="Arial" w:hAnsi="Arial" w:cs="Arial"/>
          <w:sz w:val="22"/>
        </w:rPr>
        <w:t>n</w:t>
      </w:r>
      <w:r>
        <w:rPr>
          <w:rFonts w:ascii="Arial" w:hAnsi="Arial" w:cs="Arial"/>
          <w:sz w:val="22"/>
        </w:rPr>
        <w:t xml:space="preserve"> parent</w:t>
      </w:r>
      <w:r w:rsidR="009963AE">
        <w:rPr>
          <w:rFonts w:ascii="Arial" w:hAnsi="Arial" w:cs="Arial"/>
          <w:sz w:val="22"/>
        </w:rPr>
        <w:t>s</w:t>
      </w:r>
      <w:r>
        <w:rPr>
          <w:rFonts w:ascii="Arial" w:hAnsi="Arial" w:cs="Arial"/>
          <w:sz w:val="22"/>
        </w:rPr>
        <w:t xml:space="preserve"> may complain directly to Ofsted (contact details below).</w:t>
      </w:r>
    </w:p>
    <w:p w:rsidR="00467D19" w:rsidRDefault="00000000" w:rsidP="00561CE7">
      <w:pPr>
        <w:tabs>
          <w:tab w:val="left" w:pos="7097"/>
        </w:tabs>
        <w:ind w:left="360"/>
        <w:rPr>
          <w:rFonts w:ascii="Arial" w:hAnsi="Arial" w:cs="Arial"/>
          <w:sz w:val="22"/>
        </w:rPr>
      </w:pPr>
      <w:hyperlink r:id="rId7" w:history="1">
        <w:r w:rsidR="00467D19" w:rsidRPr="00C42E8B">
          <w:rPr>
            <w:rStyle w:val="Hyperlink"/>
            <w:rFonts w:ascii="Arial" w:hAnsi="Arial" w:cs="Arial"/>
            <w:sz w:val="22"/>
          </w:rPr>
          <w:t>enquiries@ofsted.gov.uk</w:t>
        </w:r>
      </w:hyperlink>
      <w:r w:rsidR="00467D19">
        <w:rPr>
          <w:rFonts w:ascii="Arial" w:hAnsi="Arial" w:cs="Arial"/>
          <w:sz w:val="22"/>
        </w:rPr>
        <w:t xml:space="preserve"> </w:t>
      </w:r>
    </w:p>
    <w:p w:rsidR="00467D19" w:rsidRPr="006B481C" w:rsidRDefault="00467D19" w:rsidP="00561CE7">
      <w:pPr>
        <w:tabs>
          <w:tab w:val="left" w:pos="7097"/>
        </w:tabs>
        <w:ind w:left="360"/>
        <w:rPr>
          <w:rFonts w:ascii="Arial" w:hAnsi="Arial" w:cs="Arial"/>
          <w:sz w:val="22"/>
        </w:rPr>
      </w:pPr>
      <w:r>
        <w:rPr>
          <w:rFonts w:ascii="Arial" w:hAnsi="Arial" w:cs="Arial"/>
          <w:sz w:val="22"/>
        </w:rPr>
        <w:lastRenderedPageBreak/>
        <w:t xml:space="preserve">Telephone: </w:t>
      </w:r>
      <w:r w:rsidRPr="00467D19">
        <w:rPr>
          <w:rFonts w:ascii="Arial" w:hAnsi="Arial" w:cs="Arial"/>
          <w:sz w:val="22"/>
        </w:rPr>
        <w:t>0300 123 4666</w:t>
      </w:r>
    </w:p>
    <w:p w:rsidR="00561CE7" w:rsidRDefault="00561CE7" w:rsidP="00561CE7">
      <w:pPr>
        <w:tabs>
          <w:tab w:val="left" w:pos="7097"/>
        </w:tabs>
        <w:ind w:left="360"/>
        <w:rPr>
          <w:rFonts w:ascii="Arial" w:hAnsi="Arial" w:cs="Arial"/>
          <w:sz w:val="22"/>
        </w:rPr>
      </w:pPr>
    </w:p>
    <w:p w:rsidR="00467D19" w:rsidRDefault="00467D19" w:rsidP="00561CE7">
      <w:pPr>
        <w:tabs>
          <w:tab w:val="left" w:pos="7097"/>
        </w:tabs>
        <w:ind w:left="360"/>
        <w:rPr>
          <w:rFonts w:ascii="Arial" w:hAnsi="Arial" w:cs="Arial"/>
          <w:sz w:val="22"/>
        </w:rPr>
      </w:pPr>
      <w:r>
        <w:rPr>
          <w:rFonts w:ascii="Arial" w:hAnsi="Arial" w:cs="Arial"/>
          <w:sz w:val="22"/>
        </w:rPr>
        <w:t>Parents</w:t>
      </w:r>
      <w:r w:rsidRPr="00467D19">
        <w:rPr>
          <w:rFonts w:ascii="Arial" w:hAnsi="Arial" w:cs="Arial"/>
          <w:sz w:val="22"/>
        </w:rPr>
        <w:t xml:space="preserve"> can find out more about </w:t>
      </w:r>
      <w:r>
        <w:rPr>
          <w:rFonts w:ascii="Arial" w:hAnsi="Arial" w:cs="Arial"/>
          <w:sz w:val="22"/>
        </w:rPr>
        <w:t>Ofsted’s</w:t>
      </w:r>
      <w:r w:rsidRPr="00467D19">
        <w:rPr>
          <w:rFonts w:ascii="Arial" w:hAnsi="Arial" w:cs="Arial"/>
          <w:sz w:val="22"/>
        </w:rPr>
        <w:t xml:space="preserve"> powers in </w:t>
      </w:r>
      <w:hyperlink r:id="rId8" w:history="1">
        <w:r w:rsidRPr="00467D19">
          <w:rPr>
            <w:rStyle w:val="Hyperlink"/>
            <w:rFonts w:ascii="Arial" w:hAnsi="Arial" w:cs="Arial"/>
            <w:sz w:val="22"/>
          </w:rPr>
          <w:t>‘Information for parents about Ofsted’s role in regulating childcare’</w:t>
        </w:r>
      </w:hyperlink>
      <w:r w:rsidRPr="00467D19">
        <w:t xml:space="preserve"> </w:t>
      </w:r>
      <w:r>
        <w:t>(</w:t>
      </w:r>
      <w:hyperlink r:id="rId9" w:history="1">
        <w:r w:rsidRPr="00C42E8B">
          <w:rPr>
            <w:rStyle w:val="Hyperlink"/>
            <w:rFonts w:ascii="Arial" w:hAnsi="Arial" w:cs="Arial"/>
            <w:sz w:val="22"/>
          </w:rPr>
          <w:t>https://www.gov.uk/government/publications/information-for-parents-about-ofsteds-role-in-regulating-childcare</w:t>
        </w:r>
      </w:hyperlink>
      <w:r>
        <w:rPr>
          <w:rFonts w:ascii="Arial" w:hAnsi="Arial" w:cs="Arial"/>
          <w:sz w:val="22"/>
        </w:rPr>
        <w:t>)</w:t>
      </w:r>
    </w:p>
    <w:p w:rsidR="00467D19" w:rsidRDefault="00467D19" w:rsidP="00561CE7">
      <w:pPr>
        <w:tabs>
          <w:tab w:val="left" w:pos="7097"/>
        </w:tabs>
        <w:ind w:left="360"/>
        <w:rPr>
          <w:rFonts w:ascii="Arial" w:hAnsi="Arial" w:cs="Arial"/>
          <w:sz w:val="22"/>
        </w:rPr>
      </w:pPr>
    </w:p>
    <w:p w:rsidR="00467D19" w:rsidRPr="006B481C" w:rsidRDefault="00467D19" w:rsidP="00561CE7">
      <w:pPr>
        <w:tabs>
          <w:tab w:val="left" w:pos="7097"/>
        </w:tabs>
        <w:ind w:left="360"/>
        <w:rPr>
          <w:rFonts w:ascii="Arial" w:hAnsi="Arial" w:cs="Arial"/>
          <w:sz w:val="22"/>
        </w:rPr>
      </w:pPr>
    </w:p>
    <w:p w:rsidR="00561CE7" w:rsidRPr="006B481C" w:rsidRDefault="00561CE7" w:rsidP="00561CE7">
      <w:pPr>
        <w:tabs>
          <w:tab w:val="left" w:pos="7097"/>
        </w:tabs>
        <w:ind w:left="360"/>
        <w:rPr>
          <w:rFonts w:ascii="Arial" w:hAnsi="Arial" w:cs="Arial"/>
          <w:sz w:val="22"/>
        </w:rPr>
      </w:pPr>
    </w:p>
    <w:p w:rsidR="00561CE7" w:rsidRPr="006B481C" w:rsidRDefault="006B481C" w:rsidP="006B481C">
      <w:pPr>
        <w:tabs>
          <w:tab w:val="left" w:pos="7097"/>
        </w:tabs>
        <w:ind w:left="360"/>
        <w:rPr>
          <w:rFonts w:ascii="Arial" w:hAnsi="Arial" w:cs="Arial"/>
          <w:sz w:val="22"/>
        </w:rPr>
      </w:pPr>
      <w:r w:rsidRPr="006B481C">
        <w:rPr>
          <w:rFonts w:ascii="Arial" w:hAnsi="Arial" w:cs="Arial"/>
          <w:sz w:val="22"/>
        </w:rPr>
        <w:t xml:space="preserve">Last </w:t>
      </w:r>
      <w:r w:rsidR="00561CE7" w:rsidRPr="006B481C">
        <w:rPr>
          <w:rFonts w:ascii="Arial" w:hAnsi="Arial" w:cs="Arial"/>
          <w:sz w:val="22"/>
        </w:rPr>
        <w:t>Review</w:t>
      </w:r>
      <w:r w:rsidRPr="006B481C">
        <w:rPr>
          <w:rFonts w:ascii="Arial" w:hAnsi="Arial" w:cs="Arial"/>
          <w:sz w:val="22"/>
        </w:rPr>
        <w:t xml:space="preserve"> </w:t>
      </w:r>
      <w:r w:rsidR="00467D19">
        <w:rPr>
          <w:rFonts w:ascii="Arial" w:hAnsi="Arial" w:cs="Arial"/>
          <w:sz w:val="22"/>
        </w:rPr>
        <w:t>October</w:t>
      </w:r>
      <w:r w:rsidRPr="006B481C">
        <w:rPr>
          <w:rFonts w:ascii="Arial" w:hAnsi="Arial" w:cs="Arial"/>
          <w:sz w:val="22"/>
        </w:rPr>
        <w:t xml:space="preserve"> 20</w:t>
      </w:r>
      <w:r w:rsidR="009F4ACB">
        <w:rPr>
          <w:rFonts w:ascii="Arial" w:hAnsi="Arial" w:cs="Arial"/>
          <w:sz w:val="22"/>
        </w:rPr>
        <w:t>2</w:t>
      </w:r>
      <w:r w:rsidR="00467D19">
        <w:rPr>
          <w:rFonts w:ascii="Arial" w:hAnsi="Arial" w:cs="Arial"/>
          <w:sz w:val="22"/>
        </w:rPr>
        <w:t>4</w:t>
      </w:r>
      <w:r w:rsidRPr="006B481C">
        <w:rPr>
          <w:rFonts w:ascii="Arial" w:hAnsi="Arial" w:cs="Arial"/>
          <w:sz w:val="22"/>
        </w:rPr>
        <w:t xml:space="preserve">           </w:t>
      </w:r>
      <w:proofErr w:type="gramStart"/>
      <w:r w:rsidR="00561CE7" w:rsidRPr="006B481C">
        <w:rPr>
          <w:rFonts w:ascii="Arial" w:hAnsi="Arial" w:cs="Arial"/>
          <w:sz w:val="22"/>
        </w:rPr>
        <w:t>By</w:t>
      </w:r>
      <w:proofErr w:type="gramEnd"/>
      <w:r w:rsidR="00561CE7" w:rsidRPr="006B481C">
        <w:rPr>
          <w:rFonts w:ascii="Arial" w:hAnsi="Arial" w:cs="Arial"/>
          <w:sz w:val="22"/>
        </w:rPr>
        <w:t xml:space="preserve"> Andrina Flinders</w:t>
      </w:r>
      <w:r w:rsidRPr="006B481C">
        <w:rPr>
          <w:rFonts w:ascii="Arial" w:hAnsi="Arial" w:cs="Arial"/>
          <w:sz w:val="22"/>
        </w:rPr>
        <w:t xml:space="preserve">, </w:t>
      </w:r>
      <w:r w:rsidR="00561CE7" w:rsidRPr="006B481C">
        <w:rPr>
          <w:rFonts w:ascii="Arial" w:hAnsi="Arial" w:cs="Arial"/>
          <w:sz w:val="22"/>
        </w:rPr>
        <w:t xml:space="preserve">Head Teacher </w:t>
      </w:r>
    </w:p>
    <w:p w:rsidR="00A05970" w:rsidRPr="006B481C" w:rsidRDefault="00A05970" w:rsidP="00561CE7">
      <w:pPr>
        <w:tabs>
          <w:tab w:val="left" w:pos="7097"/>
        </w:tabs>
        <w:ind w:left="360"/>
        <w:rPr>
          <w:rFonts w:ascii="Arial" w:hAnsi="Arial" w:cs="Arial"/>
          <w:sz w:val="22"/>
        </w:rPr>
      </w:pPr>
    </w:p>
    <w:p w:rsidR="00744D9D" w:rsidRPr="006B481C" w:rsidRDefault="00A05970" w:rsidP="00744D9D">
      <w:pPr>
        <w:tabs>
          <w:tab w:val="left" w:pos="7097"/>
        </w:tabs>
        <w:ind w:left="360"/>
        <w:rPr>
          <w:rFonts w:ascii="Arial" w:hAnsi="Arial" w:cs="Arial"/>
          <w:sz w:val="22"/>
        </w:rPr>
      </w:pPr>
      <w:r w:rsidRPr="006B481C">
        <w:rPr>
          <w:rFonts w:ascii="Arial" w:hAnsi="Arial" w:cs="Arial"/>
          <w:sz w:val="22"/>
        </w:rPr>
        <w:t xml:space="preserve">Next review date; </w:t>
      </w:r>
      <w:r w:rsidR="006B481C" w:rsidRPr="006B481C">
        <w:rPr>
          <w:rFonts w:ascii="Arial" w:hAnsi="Arial" w:cs="Arial"/>
          <w:sz w:val="22"/>
        </w:rPr>
        <w:t>May 202</w:t>
      </w:r>
      <w:r w:rsidR="00467D19">
        <w:rPr>
          <w:rFonts w:ascii="Arial" w:hAnsi="Arial" w:cs="Arial"/>
          <w:sz w:val="22"/>
        </w:rPr>
        <w:t>6</w:t>
      </w:r>
    </w:p>
    <w:p w:rsidR="003341ED" w:rsidRPr="006B481C" w:rsidRDefault="003341ED" w:rsidP="00B80C33">
      <w:pPr>
        <w:tabs>
          <w:tab w:val="left" w:pos="7097"/>
        </w:tabs>
        <w:rPr>
          <w:rFonts w:ascii="Arial" w:hAnsi="Arial" w:cs="Arial"/>
        </w:rPr>
      </w:pPr>
    </w:p>
    <w:sectPr w:rsidR="003341ED" w:rsidRPr="006B481C" w:rsidSect="00561C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31ABA"/>
    <w:multiLevelType w:val="hybridMultilevel"/>
    <w:tmpl w:val="3476DF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F46666"/>
    <w:multiLevelType w:val="hybridMultilevel"/>
    <w:tmpl w:val="3D80D8E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D4E6713"/>
    <w:multiLevelType w:val="hybridMultilevel"/>
    <w:tmpl w:val="32DEF6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75513F"/>
    <w:multiLevelType w:val="hybridMultilevel"/>
    <w:tmpl w:val="4D807E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2F4BDB"/>
    <w:multiLevelType w:val="hybridMultilevel"/>
    <w:tmpl w:val="901893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D221DE"/>
    <w:multiLevelType w:val="hybridMultilevel"/>
    <w:tmpl w:val="D17AF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47747656">
    <w:abstractNumId w:val="1"/>
  </w:num>
  <w:num w:numId="2" w16cid:durableId="895361711">
    <w:abstractNumId w:val="3"/>
  </w:num>
  <w:num w:numId="3" w16cid:durableId="1154419540">
    <w:abstractNumId w:val="5"/>
  </w:num>
  <w:num w:numId="4" w16cid:durableId="948245759">
    <w:abstractNumId w:val="2"/>
  </w:num>
  <w:num w:numId="5" w16cid:durableId="951744087">
    <w:abstractNumId w:val="0"/>
  </w:num>
  <w:num w:numId="6" w16cid:durableId="899054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33"/>
    <w:rsid w:val="000D28EC"/>
    <w:rsid w:val="001265B4"/>
    <w:rsid w:val="00184C1B"/>
    <w:rsid w:val="002A1232"/>
    <w:rsid w:val="002B44A8"/>
    <w:rsid w:val="002B66BD"/>
    <w:rsid w:val="003341ED"/>
    <w:rsid w:val="003A712B"/>
    <w:rsid w:val="00464BA4"/>
    <w:rsid w:val="00467D19"/>
    <w:rsid w:val="00561CE7"/>
    <w:rsid w:val="006B4526"/>
    <w:rsid w:val="006B481C"/>
    <w:rsid w:val="00744D9D"/>
    <w:rsid w:val="00832933"/>
    <w:rsid w:val="008A784A"/>
    <w:rsid w:val="009223B3"/>
    <w:rsid w:val="009963AE"/>
    <w:rsid w:val="009F4ACB"/>
    <w:rsid w:val="00A05970"/>
    <w:rsid w:val="00AF5837"/>
    <w:rsid w:val="00B2537F"/>
    <w:rsid w:val="00B80C33"/>
    <w:rsid w:val="00C65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1A799"/>
  <w15:chartTrackingRefBased/>
  <w15:docId w15:val="{B33DFC95-4DF5-BD4A-9247-68234DB6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481C"/>
    <w:pPr>
      <w:spacing w:before="100" w:beforeAutospacing="1" w:after="100" w:afterAutospacing="1"/>
    </w:pPr>
    <w:rPr>
      <w:rFonts w:eastAsia="Calibri"/>
    </w:rPr>
  </w:style>
  <w:style w:type="character" w:styleId="Hyperlink">
    <w:name w:val="Hyperlink"/>
    <w:basedOn w:val="DefaultParagraphFont"/>
    <w:rsid w:val="00467D19"/>
    <w:rPr>
      <w:color w:val="0563C1" w:themeColor="hyperlink"/>
      <w:u w:val="single"/>
    </w:rPr>
  </w:style>
  <w:style w:type="character" w:styleId="UnresolvedMention">
    <w:name w:val="Unresolved Mention"/>
    <w:basedOn w:val="DefaultParagraphFont"/>
    <w:uiPriority w:val="99"/>
    <w:semiHidden/>
    <w:unhideWhenUsed/>
    <w:rsid w:val="00467D19"/>
    <w:rPr>
      <w:color w:val="605E5C"/>
      <w:shd w:val="clear" w:color="auto" w:fill="E1DFDD"/>
    </w:rPr>
  </w:style>
  <w:style w:type="character" w:styleId="FollowedHyperlink">
    <w:name w:val="FollowedHyperlink"/>
    <w:basedOn w:val="DefaultParagraphFont"/>
    <w:rsid w:val="00467D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nformation-for-parents-about-ofsteds-role-in-regulating-childcare" TargetMode="External"/><Relationship Id="rId3" Type="http://schemas.openxmlformats.org/officeDocument/2006/relationships/settings" Target="settings.xml"/><Relationship Id="rId7" Type="http://schemas.openxmlformats.org/officeDocument/2006/relationships/hyperlink" Target="mailto:enquiries@ofste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plain.ofsted.gov.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information-for-parents-about-ofsteds-role-in-regulating-chil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FULLBROOK NURSERY SCHOOL</vt:lpstr>
    </vt:vector>
  </TitlesOfParts>
  <Company>RM</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FULLBROOK NURSERY SCHOOL</dc:title>
  <dc:subject/>
  <dc:creator>Factory Install</dc:creator>
  <cp:keywords/>
  <cp:lastModifiedBy>Andrina Flinders</cp:lastModifiedBy>
  <cp:revision>3</cp:revision>
  <cp:lastPrinted>2024-10-04T09:56:00Z</cp:lastPrinted>
  <dcterms:created xsi:type="dcterms:W3CDTF">2024-10-02T09:17:00Z</dcterms:created>
  <dcterms:modified xsi:type="dcterms:W3CDTF">2024-10-04T09:56:00Z</dcterms:modified>
</cp:coreProperties>
</file>