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0605" w:rsidRDefault="00EC0605" w:rsidP="00EC0605">
      <w:pPr>
        <w:jc w:val="center"/>
        <w:rPr>
          <w:rFonts w:ascii="Arial" w:hAnsi="Arial" w:cs="Arial"/>
          <w:b/>
          <w:sz w:val="32"/>
          <w:u w:val="single"/>
        </w:rPr>
      </w:pPr>
      <w:r>
        <w:rPr>
          <w:rFonts w:ascii="Times New Roman" w:hAnsi="Times New Roman" w:cs="Times New Roman"/>
          <w:noProof/>
          <w:lang w:eastAsia="en-GB"/>
        </w:rPr>
        <w:drawing>
          <wp:anchor distT="36576" distB="36576" distL="36576" distR="36576" simplePos="0" relativeHeight="251659264" behindDoc="0" locked="0" layoutInCell="1" allowOverlap="1" wp14:anchorId="6116F068" wp14:editId="4811B26D">
            <wp:simplePos x="0" y="0"/>
            <wp:positionH relativeFrom="column">
              <wp:posOffset>0</wp:posOffset>
            </wp:positionH>
            <wp:positionV relativeFrom="paragraph">
              <wp:posOffset>28575</wp:posOffset>
            </wp:positionV>
            <wp:extent cx="1507699" cy="1057275"/>
            <wp:effectExtent l="0" t="0" r="0" b="0"/>
            <wp:wrapNone/>
            <wp:docPr id="1" name="Picture 1" descr="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b"/>
                    <pic:cNvPicPr>
                      <a:picLocks noChangeAspect="1" noChangeArrowheads="1"/>
                    </pic:cNvPicPr>
                  </pic:nvPicPr>
                  <pic:blipFill>
                    <a:blip r:embed="rId5" cstate="print">
                      <a:extLst>
                        <a:ext uri="{28A0092B-C50C-407E-A947-70E740481C1C}">
                          <a14:useLocalDpi xmlns:a14="http://schemas.microsoft.com/office/drawing/2010/main" val="0"/>
                        </a:ext>
                      </a:extLst>
                    </a:blip>
                    <a:srcRect l="15598" t="10170" r="20796" b="11775"/>
                    <a:stretch>
                      <a:fillRect/>
                    </a:stretch>
                  </pic:blipFill>
                  <pic:spPr bwMode="auto">
                    <a:xfrm>
                      <a:off x="0" y="0"/>
                      <a:ext cx="1515590" cy="10628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C0605" w:rsidRDefault="00EC0605" w:rsidP="00EC0605">
      <w:pPr>
        <w:jc w:val="center"/>
        <w:rPr>
          <w:rFonts w:ascii="Arial" w:hAnsi="Arial" w:cs="Arial"/>
          <w:b/>
          <w:sz w:val="32"/>
          <w:u w:val="single"/>
        </w:rPr>
      </w:pPr>
      <w:r>
        <w:rPr>
          <w:rFonts w:ascii="Arial" w:hAnsi="Arial" w:cs="Arial"/>
          <w:b/>
          <w:sz w:val="32"/>
          <w:u w:val="single"/>
        </w:rPr>
        <w:t xml:space="preserve">Attendance Policy </w:t>
      </w:r>
    </w:p>
    <w:p w:rsidR="00EC0605" w:rsidRDefault="00EC0605" w:rsidP="00EC0605">
      <w:pPr>
        <w:jc w:val="center"/>
        <w:rPr>
          <w:rFonts w:ascii="Arial" w:hAnsi="Arial" w:cs="Arial"/>
          <w:b/>
          <w:sz w:val="32"/>
          <w:u w:val="single"/>
        </w:rPr>
      </w:pPr>
    </w:p>
    <w:p w:rsidR="00EC0605" w:rsidRPr="0059489F" w:rsidRDefault="00EC0605" w:rsidP="00EC0605">
      <w:pPr>
        <w:pStyle w:val="NormalWeb"/>
        <w:rPr>
          <w:rFonts w:ascii="Arial" w:hAnsi="Arial" w:cs="Arial"/>
          <w:sz w:val="26"/>
        </w:rPr>
      </w:pPr>
      <w:r w:rsidRPr="0059489F">
        <w:rPr>
          <w:rFonts w:ascii="Arial" w:hAnsi="Arial" w:cs="Arial"/>
          <w:b/>
          <w:sz w:val="26"/>
        </w:rPr>
        <w:t>Cross Policy Links</w:t>
      </w:r>
      <w:r w:rsidRPr="0059489F">
        <w:rPr>
          <w:rFonts w:ascii="Arial" w:hAnsi="Arial" w:cs="Arial"/>
          <w:sz w:val="26"/>
        </w:rPr>
        <w:t xml:space="preserve"> –</w:t>
      </w:r>
      <w:r>
        <w:rPr>
          <w:rFonts w:ascii="Arial" w:hAnsi="Arial" w:cs="Arial"/>
          <w:sz w:val="26"/>
        </w:rPr>
        <w:t xml:space="preserve"> Assessment Policy, Safeguarding Policy</w:t>
      </w:r>
      <w:r w:rsidRPr="0059489F">
        <w:rPr>
          <w:rFonts w:ascii="Arial" w:hAnsi="Arial" w:cs="Arial"/>
          <w:sz w:val="26"/>
        </w:rPr>
        <w:t>,</w:t>
      </w:r>
      <w:r>
        <w:rPr>
          <w:rFonts w:ascii="Arial" w:hAnsi="Arial" w:cs="Arial"/>
          <w:sz w:val="26"/>
        </w:rPr>
        <w:t xml:space="preserve"> Missing Child in Education</w:t>
      </w:r>
      <w:r w:rsidRPr="0059489F">
        <w:rPr>
          <w:rFonts w:ascii="Arial" w:hAnsi="Arial" w:cs="Arial"/>
          <w:sz w:val="26"/>
        </w:rPr>
        <w:t xml:space="preserve">. </w:t>
      </w:r>
    </w:p>
    <w:p w:rsidR="00EC0605" w:rsidRPr="0059489F" w:rsidRDefault="00EC0605" w:rsidP="00EC0605">
      <w:pPr>
        <w:pStyle w:val="NormalWeb"/>
        <w:rPr>
          <w:rFonts w:ascii="Arial" w:hAnsi="Arial" w:cs="Arial"/>
          <w:sz w:val="26"/>
        </w:rPr>
      </w:pPr>
      <w:r w:rsidRPr="0059489F">
        <w:rPr>
          <w:rFonts w:ascii="Arial" w:hAnsi="Arial" w:cs="Arial"/>
          <w:b/>
          <w:sz w:val="26"/>
        </w:rPr>
        <w:t>Cited also in</w:t>
      </w:r>
      <w:r w:rsidRPr="0059489F">
        <w:rPr>
          <w:rFonts w:ascii="Arial" w:hAnsi="Arial" w:cs="Arial"/>
          <w:sz w:val="26"/>
        </w:rPr>
        <w:t xml:space="preserve"> – Staff Hand Book, </w:t>
      </w:r>
      <w:r>
        <w:rPr>
          <w:rFonts w:ascii="Arial" w:hAnsi="Arial" w:cs="Arial"/>
          <w:sz w:val="26"/>
        </w:rPr>
        <w:t>Parent and Nursery Promises, Parent Induction Booklet</w:t>
      </w:r>
    </w:p>
    <w:p w:rsidR="00F91F51" w:rsidRDefault="00C27579" w:rsidP="00C27579">
      <w:r>
        <w:t>Our attendance and punctuality policy is intended to give clear information in respect of our attendance management processes to parents, children, staff</w:t>
      </w:r>
      <w:r w:rsidR="00F91F51">
        <w:t xml:space="preserve"> and </w:t>
      </w:r>
      <w:r>
        <w:t>governors</w:t>
      </w:r>
      <w:r w:rsidR="00F91F51">
        <w:t xml:space="preserve">. </w:t>
      </w:r>
      <w:r>
        <w:t>This policy sets out our ambition for our children and recognises that there is a strong correlation between absence and under achievement. It also recognises that good punctuality is essential for a child to start the school day prepared for learning. The policy pro</w:t>
      </w:r>
      <w:r w:rsidR="00D47E87">
        <w:t>v</w:t>
      </w:r>
      <w:r>
        <w:t xml:space="preserve">ides information about rewards and </w:t>
      </w:r>
      <w:r w:rsidR="00F91F51">
        <w:t xml:space="preserve">support mechanisms to tackle falling attendance and persistent lateness. </w:t>
      </w:r>
      <w:r>
        <w:t xml:space="preserve"> </w:t>
      </w:r>
    </w:p>
    <w:p w:rsidR="00EF24D0" w:rsidRDefault="00C27579" w:rsidP="00C27579">
      <w:r>
        <w:t xml:space="preserve">Our school provides a welcoming learning environment and our teaching staff are dedicated to helping children </w:t>
      </w:r>
      <w:r w:rsidR="00F91F51">
        <w:t xml:space="preserve">reach their full potential. </w:t>
      </w:r>
      <w:r>
        <w:t>In order to achieve the best outcomes</w:t>
      </w:r>
      <w:r w:rsidR="00F91F51">
        <w:t>,</w:t>
      </w:r>
      <w:r w:rsidR="006E0E84">
        <w:t xml:space="preserve"> it is expected </w:t>
      </w:r>
      <w:r w:rsidR="00F91F51">
        <w:t xml:space="preserve">that </w:t>
      </w:r>
      <w:r w:rsidR="006E0E84">
        <w:t xml:space="preserve">our children will attend every day on time. </w:t>
      </w:r>
    </w:p>
    <w:p w:rsidR="0063344A" w:rsidRDefault="0063344A" w:rsidP="00C27579">
      <w:r>
        <w:t>During induction visits, home visits and through the nursery school prospectus we take the opportunity to familiarise parents with this Attendance Policy in term of the reward system, reporting procedures and support mechanisms which challenge falling attendance or lateness</w:t>
      </w:r>
    </w:p>
    <w:p w:rsidR="00F91F51" w:rsidRDefault="00F91F51" w:rsidP="00C27579">
      <w:pPr>
        <w:rPr>
          <w:b/>
          <w:u w:val="single"/>
        </w:rPr>
      </w:pPr>
      <w:r w:rsidRPr="00275471">
        <w:rPr>
          <w:b/>
          <w:u w:val="single"/>
        </w:rPr>
        <w:t>Promoting consistently good attendance</w:t>
      </w:r>
      <w:r w:rsidR="00275471">
        <w:rPr>
          <w:b/>
          <w:u w:val="single"/>
        </w:rPr>
        <w:t xml:space="preserve"> and punctuality </w:t>
      </w:r>
      <w:r w:rsidRPr="00275471">
        <w:rPr>
          <w:b/>
          <w:u w:val="single"/>
        </w:rPr>
        <w:t xml:space="preserve"> </w:t>
      </w:r>
    </w:p>
    <w:p w:rsidR="002260DB" w:rsidRDefault="0063344A" w:rsidP="00C27579">
      <w:r>
        <w:t xml:space="preserve">Good attendance is promoted </w:t>
      </w:r>
      <w:r w:rsidR="00E86DCF">
        <w:t>by encouraging children to be an</w:t>
      </w:r>
      <w:r>
        <w:t xml:space="preserve"> </w:t>
      </w:r>
      <w:r w:rsidR="00E86DCF">
        <w:rPr>
          <w:b/>
          <w:i/>
        </w:rPr>
        <w:t>Attendance Hero</w:t>
      </w:r>
      <w:r>
        <w:t xml:space="preserve"> </w:t>
      </w:r>
      <w:r w:rsidR="00E86DCF">
        <w:t>(</w:t>
      </w:r>
      <w:r w:rsidR="00E86DCF" w:rsidRPr="00E86DCF">
        <w:rPr>
          <w:b/>
        </w:rPr>
        <w:t>H</w:t>
      </w:r>
      <w:r w:rsidR="00E86DCF">
        <w:t xml:space="preserve">ere </w:t>
      </w:r>
      <w:r w:rsidR="00E86DCF" w:rsidRPr="00E86DCF">
        <w:rPr>
          <w:b/>
        </w:rPr>
        <w:t>E</w:t>
      </w:r>
      <w:r w:rsidR="00E86DCF">
        <w:t xml:space="preserve">very day </w:t>
      </w:r>
      <w:r w:rsidR="00E86DCF" w:rsidRPr="00E86DCF">
        <w:rPr>
          <w:b/>
        </w:rPr>
        <w:t>R</w:t>
      </w:r>
      <w:r w:rsidR="00E86DCF">
        <w:t xml:space="preserve">ight </w:t>
      </w:r>
      <w:r w:rsidR="00E86DCF" w:rsidRPr="00E86DCF">
        <w:rPr>
          <w:b/>
        </w:rPr>
        <w:t>O</w:t>
      </w:r>
      <w:r w:rsidR="00E86DCF">
        <w:t xml:space="preserve">n time) or </w:t>
      </w:r>
      <w:r>
        <w:t xml:space="preserve">an </w:t>
      </w:r>
      <w:r w:rsidR="00E86DCF" w:rsidRPr="00E86DCF">
        <w:rPr>
          <w:b/>
          <w:i/>
        </w:rPr>
        <w:t xml:space="preserve">Attendance </w:t>
      </w:r>
      <w:r w:rsidRPr="00E86DCF">
        <w:rPr>
          <w:b/>
          <w:i/>
        </w:rPr>
        <w:t>Fairy</w:t>
      </w:r>
      <w:r>
        <w:t xml:space="preserve"> </w:t>
      </w:r>
      <w:r w:rsidR="00E86DCF">
        <w:t>(</w:t>
      </w:r>
      <w:r w:rsidR="00E86DCF" w:rsidRPr="00E86DCF">
        <w:rPr>
          <w:b/>
        </w:rPr>
        <w:t>F</w:t>
      </w:r>
      <w:r w:rsidR="00E86DCF">
        <w:t xml:space="preserve">ive days </w:t>
      </w:r>
      <w:r w:rsidR="00E86DCF" w:rsidRPr="00E86DCF">
        <w:rPr>
          <w:b/>
        </w:rPr>
        <w:t>A</w:t>
      </w:r>
      <w:r w:rsidR="00E86DCF">
        <w:t xml:space="preserve">ttendance is </w:t>
      </w:r>
      <w:r w:rsidR="00E86DCF" w:rsidRPr="00E86DCF">
        <w:rPr>
          <w:b/>
        </w:rPr>
        <w:t>I</w:t>
      </w:r>
      <w:r w:rsidR="00E86DCF">
        <w:t xml:space="preserve">mportant </w:t>
      </w:r>
      <w:r w:rsidR="00E86DCF" w:rsidRPr="00E86DCF">
        <w:rPr>
          <w:b/>
        </w:rPr>
        <w:t>R</w:t>
      </w:r>
      <w:r w:rsidR="00E86DCF">
        <w:t xml:space="preserve">ight throughout the </w:t>
      </w:r>
      <w:r w:rsidR="00E86DCF" w:rsidRPr="00E86DCF">
        <w:rPr>
          <w:b/>
        </w:rPr>
        <w:t>Y</w:t>
      </w:r>
      <w:r w:rsidR="00E86DCF">
        <w:t>ear). These are promoted through posters</w:t>
      </w:r>
      <w:r w:rsidR="0091133D">
        <w:t xml:space="preserve"> (Appendix 1)</w:t>
      </w:r>
      <w:r w:rsidR="00E86DCF">
        <w:t xml:space="preserve"> around the setting and included in the school prospectus. </w:t>
      </w:r>
    </w:p>
    <w:p w:rsidR="002260DB" w:rsidRDefault="002260DB" w:rsidP="00C27579">
      <w:r>
        <w:t xml:space="preserve">100% attendance is rewarded weekly, through stickers given out at the end of each Friday session. </w:t>
      </w:r>
    </w:p>
    <w:p w:rsidR="0063344A" w:rsidRDefault="002260DB" w:rsidP="00C27579">
      <w:r>
        <w:t>Overall good attendance is rewarded at the end of the Autumn term and e</w:t>
      </w:r>
      <w:r w:rsidR="00E86DCF">
        <w:t xml:space="preserve">ach half </w:t>
      </w:r>
      <w:r>
        <w:t xml:space="preserve">term that follows. Those children whose attendance and punctuality is 95% or above will be presented with Hero/Fairy themed rewards at a celebration shared with parents. </w:t>
      </w:r>
    </w:p>
    <w:p w:rsidR="0063344A" w:rsidRPr="0063344A" w:rsidRDefault="0063344A" w:rsidP="00C27579">
      <w:pPr>
        <w:rPr>
          <w:b/>
          <w:u w:val="single"/>
        </w:rPr>
      </w:pPr>
      <w:r w:rsidRPr="0063344A">
        <w:rPr>
          <w:b/>
          <w:u w:val="single"/>
        </w:rPr>
        <w:t>Reporting Procedures</w:t>
      </w:r>
    </w:p>
    <w:p w:rsidR="0063344A" w:rsidRDefault="0063344A" w:rsidP="00C27579">
      <w:r>
        <w:t xml:space="preserve">Parents are required </w:t>
      </w:r>
      <w:r w:rsidR="006E0E84">
        <w:t>to notify the school, on the first day of absence, of the reason for the absence. If parents/carers fail to notify the school</w:t>
      </w:r>
      <w:r w:rsidR="001D0E75">
        <w:t xml:space="preserve">, </w:t>
      </w:r>
      <w:r>
        <w:t>an attempt will be made to contact parents by phone to ascertain and record reason</w:t>
      </w:r>
      <w:r w:rsidR="001D0E75">
        <w:t>s</w:t>
      </w:r>
      <w:r>
        <w:t xml:space="preserve"> for absence. </w:t>
      </w:r>
      <w:r w:rsidR="001D0E75">
        <w:t>It is the responsibility of the administration staff and Poppies Manage to ensure that these phones are made and recorded.</w:t>
      </w:r>
    </w:p>
    <w:p w:rsidR="0063344A" w:rsidRDefault="0063344A" w:rsidP="00C27579">
      <w:r>
        <w:t xml:space="preserve">If a child enters nursery after 8:50am for the </w:t>
      </w:r>
      <w:r w:rsidR="001D0E75">
        <w:t xml:space="preserve">morning session or </w:t>
      </w:r>
      <w:r>
        <w:t>12:40</w:t>
      </w:r>
      <w:r w:rsidR="001D0E75">
        <w:t>pm</w:t>
      </w:r>
      <w:r>
        <w:t xml:space="preserve"> for the afternoon session, their parents will be requested to sign their child in</w:t>
      </w:r>
      <w:r w:rsidR="001D0E75">
        <w:t xml:space="preserve">to nursery </w:t>
      </w:r>
      <w:r>
        <w:t>using the late book</w:t>
      </w:r>
      <w:r w:rsidR="001D0E75">
        <w:t xml:space="preserve">. These </w:t>
      </w:r>
      <w:r>
        <w:t>children will the</w:t>
      </w:r>
      <w:r w:rsidR="001D0E75">
        <w:t>n</w:t>
      </w:r>
      <w:r>
        <w:t xml:space="preserve"> be given a late mark in the register. </w:t>
      </w:r>
    </w:p>
    <w:p w:rsidR="0063344A" w:rsidRDefault="0063344A" w:rsidP="00C27579">
      <w:r>
        <w:t xml:space="preserve">Absences and lateness will be recorded weekly using SIMs. </w:t>
      </w:r>
    </w:p>
    <w:p w:rsidR="0063344A" w:rsidRPr="0063344A" w:rsidRDefault="0063344A" w:rsidP="00C27579">
      <w:pPr>
        <w:rPr>
          <w:b/>
          <w:u w:val="single"/>
        </w:rPr>
      </w:pPr>
      <w:r w:rsidRPr="0063344A">
        <w:rPr>
          <w:b/>
          <w:u w:val="single"/>
        </w:rPr>
        <w:t>Monitoring procedures and support mechanisms</w:t>
      </w:r>
      <w:r w:rsidR="00D27CD9">
        <w:rPr>
          <w:b/>
          <w:u w:val="single"/>
        </w:rPr>
        <w:t xml:space="preserve"> for attendance </w:t>
      </w:r>
      <w:r w:rsidRPr="0063344A">
        <w:rPr>
          <w:b/>
          <w:u w:val="single"/>
        </w:rPr>
        <w:t xml:space="preserve"> </w:t>
      </w:r>
    </w:p>
    <w:p w:rsidR="0091133D" w:rsidRDefault="001D0E75" w:rsidP="00C27579">
      <w:r>
        <w:lastRenderedPageBreak/>
        <w:t>Using SIMs, the attendance officer will monitor every child’s attendance</w:t>
      </w:r>
      <w:r w:rsidR="00D27CD9">
        <w:t xml:space="preserve">. </w:t>
      </w:r>
      <w:r w:rsidR="00164E8C">
        <w:t xml:space="preserve"> Attendance causing concern will be reported to the Head Teacher every three weeks</w:t>
      </w:r>
      <w:r w:rsidR="0091133D">
        <w:t xml:space="preserve"> (Appendix 2)</w:t>
      </w:r>
      <w:r w:rsidR="00164E8C">
        <w:t xml:space="preserve">. </w:t>
      </w:r>
      <w:r w:rsidR="0091133D">
        <w:t xml:space="preserve">The </w:t>
      </w:r>
      <w:r w:rsidR="001F769A">
        <w:t xml:space="preserve">Little Explorers </w:t>
      </w:r>
      <w:r w:rsidR="0091133D">
        <w:t xml:space="preserve">Manager will be responsible for monitoring and supporting attendance of </w:t>
      </w:r>
      <w:proofErr w:type="gramStart"/>
      <w:r w:rsidR="001F769A">
        <w:t>0</w:t>
      </w:r>
      <w:r w:rsidR="0091133D">
        <w:t>-3 year olds</w:t>
      </w:r>
      <w:proofErr w:type="gramEnd"/>
      <w:r w:rsidR="0091133D">
        <w:t xml:space="preserve"> attending </w:t>
      </w:r>
      <w:r w:rsidR="001F769A">
        <w:t>Little Explorers.</w:t>
      </w:r>
      <w:r w:rsidR="0091133D">
        <w:t xml:space="preserve"> </w:t>
      </w:r>
    </w:p>
    <w:p w:rsidR="00C27579" w:rsidRDefault="001D0E75" w:rsidP="00C27579">
      <w:r>
        <w:t xml:space="preserve">If </w:t>
      </w:r>
      <w:r w:rsidR="006E0E84">
        <w:t xml:space="preserve">there is prolonged or persistent absence, </w:t>
      </w:r>
      <w:r w:rsidR="00164E8C">
        <w:t xml:space="preserve">the </w:t>
      </w:r>
      <w:r w:rsidR="006E0E84">
        <w:t>following procedures are triggered:</w:t>
      </w:r>
    </w:p>
    <w:p w:rsidR="00164E8C" w:rsidRDefault="00164E8C" w:rsidP="00A21DCD">
      <w:pPr>
        <w:pStyle w:val="ListParagraph"/>
        <w:numPr>
          <w:ilvl w:val="0"/>
          <w:numId w:val="1"/>
        </w:numPr>
      </w:pPr>
      <w:r>
        <w:t>Attendance falls below 95%, 1</w:t>
      </w:r>
      <w:r w:rsidRPr="00164E8C">
        <w:rPr>
          <w:vertAlign w:val="superscript"/>
        </w:rPr>
        <w:t>st</w:t>
      </w:r>
      <w:r>
        <w:t xml:space="preserve"> attendance letter, highlights a child’s absence percentage and threat to wellbeing and development </w:t>
      </w:r>
      <w:r w:rsidR="0091133D">
        <w:t>(Appendix 3)</w:t>
      </w:r>
    </w:p>
    <w:p w:rsidR="00A21DCD" w:rsidRDefault="00066D2C" w:rsidP="00A21DCD">
      <w:pPr>
        <w:pStyle w:val="ListParagraph"/>
        <w:numPr>
          <w:ilvl w:val="0"/>
          <w:numId w:val="1"/>
        </w:numPr>
      </w:pPr>
      <w:r>
        <w:t>For a child whose a</w:t>
      </w:r>
      <w:r w:rsidR="00164E8C">
        <w:t xml:space="preserve">ttendance </w:t>
      </w:r>
      <w:r>
        <w:t xml:space="preserve">continues to fall </w:t>
      </w:r>
      <w:r w:rsidR="00164E8C">
        <w:t>b</w:t>
      </w:r>
      <w:r>
        <w:t>elow 87</w:t>
      </w:r>
      <w:r w:rsidR="00164E8C">
        <w:t xml:space="preserve">%, </w:t>
      </w:r>
      <w:r>
        <w:t xml:space="preserve">a </w:t>
      </w:r>
      <w:r w:rsidR="00164E8C">
        <w:t>2</w:t>
      </w:r>
      <w:r w:rsidR="00164E8C" w:rsidRPr="00164E8C">
        <w:rPr>
          <w:vertAlign w:val="superscript"/>
        </w:rPr>
        <w:t>nd</w:t>
      </w:r>
      <w:r w:rsidR="00164E8C">
        <w:t xml:space="preserve"> </w:t>
      </w:r>
      <w:r>
        <w:t xml:space="preserve">attendance </w:t>
      </w:r>
      <w:r w:rsidR="00164E8C">
        <w:t>letter</w:t>
      </w:r>
      <w:r>
        <w:t xml:space="preserve"> is triggered inviting parents to attend a</w:t>
      </w:r>
      <w:r w:rsidR="0091133D">
        <w:t>n</w:t>
      </w:r>
      <w:r>
        <w:t xml:space="preserve"> </w:t>
      </w:r>
      <w:r w:rsidR="00EF60D3">
        <w:t xml:space="preserve">Attendance Improvement </w:t>
      </w:r>
      <w:r>
        <w:t>Review</w:t>
      </w:r>
      <w:r w:rsidR="0091133D">
        <w:t xml:space="preserve"> (Appendix 4)</w:t>
      </w:r>
      <w:r>
        <w:t xml:space="preserve"> with the Head Teacher</w:t>
      </w:r>
      <w:r w:rsidR="00D27CD9">
        <w:t>/Manager</w:t>
      </w:r>
      <w:r>
        <w:t xml:space="preserve">. </w:t>
      </w:r>
    </w:p>
    <w:p w:rsidR="00A21DCD" w:rsidRDefault="00A21DCD" w:rsidP="00A21DCD">
      <w:pPr>
        <w:pStyle w:val="ListParagraph"/>
      </w:pPr>
    </w:p>
    <w:p w:rsidR="00066D2C" w:rsidRDefault="00A21DCD" w:rsidP="00066D2C">
      <w:pPr>
        <w:pStyle w:val="ListParagraph"/>
        <w:numPr>
          <w:ilvl w:val="0"/>
          <w:numId w:val="1"/>
        </w:numPr>
      </w:pPr>
      <w:r>
        <w:t xml:space="preserve">If child </w:t>
      </w:r>
      <w:r w:rsidR="00066D2C">
        <w:t xml:space="preserve">attendance </w:t>
      </w:r>
      <w:proofErr w:type="gramStart"/>
      <w:r w:rsidR="00066D2C">
        <w:t>continue</w:t>
      </w:r>
      <w:proofErr w:type="gramEnd"/>
      <w:r w:rsidR="00066D2C">
        <w:t xml:space="preserve"> to fall below 82%, then a 3</w:t>
      </w:r>
      <w:r w:rsidR="00066D2C" w:rsidRPr="00066D2C">
        <w:rPr>
          <w:vertAlign w:val="superscript"/>
        </w:rPr>
        <w:t>rd</w:t>
      </w:r>
      <w:r w:rsidR="00066D2C">
        <w:t xml:space="preserve"> attendance letter is triggered, inviting parents to a 2</w:t>
      </w:r>
      <w:r w:rsidR="00066D2C" w:rsidRPr="00066D2C">
        <w:rPr>
          <w:vertAlign w:val="superscript"/>
        </w:rPr>
        <w:t>nd</w:t>
      </w:r>
      <w:r w:rsidR="00066D2C">
        <w:t xml:space="preserve"> meeting with the Head Teacher</w:t>
      </w:r>
      <w:r w:rsidR="00D27CD9">
        <w:t>/Manager</w:t>
      </w:r>
      <w:r w:rsidR="0091133D">
        <w:t xml:space="preserve"> (Appendix 5). At this meeting</w:t>
      </w:r>
      <w:r w:rsidR="00066D2C">
        <w:t xml:space="preserve">, </w:t>
      </w:r>
      <w:r w:rsidR="0091133D">
        <w:t xml:space="preserve">parents </w:t>
      </w:r>
      <w:r w:rsidR="00066D2C">
        <w:t xml:space="preserve">will be offered Early Help (single agency or multi agency depending on factors discussed). Together interested parties will create an Attendance Action Plan with short term targets to measure improvement.  These targets will them be monitored via Early Help recording systems on a 6 week basis.  </w:t>
      </w:r>
      <w:r w:rsidR="00D27CD9">
        <w:t xml:space="preserve">If discussions reveal any additional safeguarding concerns a referral to the MASH team with be made to seek reassessment.  </w:t>
      </w:r>
    </w:p>
    <w:p w:rsidR="00066D2C" w:rsidRDefault="00066D2C" w:rsidP="00066D2C">
      <w:pPr>
        <w:pStyle w:val="ListParagraph"/>
      </w:pPr>
    </w:p>
    <w:p w:rsidR="00164E8C" w:rsidRDefault="00164E8C" w:rsidP="00164E8C">
      <w:r>
        <w:t>If parents persistently fail to notify nursery, each time their child is absent, a letter reminding them of reporting procedures will be sent</w:t>
      </w:r>
      <w:r w:rsidR="0091133D">
        <w:t xml:space="preserve"> (Appendix 6)</w:t>
      </w:r>
      <w:r>
        <w:t xml:space="preserve">. </w:t>
      </w:r>
    </w:p>
    <w:p w:rsidR="00164E8C" w:rsidRDefault="00164E8C" w:rsidP="00164E8C">
      <w:r>
        <w:t>If parents fail respond to telephone calls and text messages requesting then to contact nursery then Safeguarding Absence procedures will be triggered.</w:t>
      </w:r>
      <w:r w:rsidR="0091133D">
        <w:t xml:space="preserve"> This </w:t>
      </w:r>
      <w:r>
        <w:t>letter requests parents to contact nursery in order ascertain the safety and wellbeing of the child</w:t>
      </w:r>
      <w:r w:rsidR="0091133D">
        <w:t xml:space="preserve"> (Appendix 7)</w:t>
      </w:r>
      <w:r>
        <w:t xml:space="preserve">. After 10 days of </w:t>
      </w:r>
      <w:r w:rsidR="0091133D">
        <w:t xml:space="preserve">continuous </w:t>
      </w:r>
      <w:r>
        <w:t xml:space="preserve">absence and </w:t>
      </w:r>
      <w:r w:rsidR="0091133D">
        <w:t xml:space="preserve">failure to respond to requests made to </w:t>
      </w:r>
      <w:r>
        <w:t xml:space="preserve">contact </w:t>
      </w:r>
      <w:r w:rsidR="0091133D">
        <w:t>nursery</w:t>
      </w:r>
      <w:r>
        <w:t xml:space="preserve">, a referral to MASH team will be made.     </w:t>
      </w:r>
    </w:p>
    <w:p w:rsidR="00D27CD9" w:rsidRPr="0063344A" w:rsidRDefault="00D27CD9" w:rsidP="00D27CD9">
      <w:pPr>
        <w:rPr>
          <w:b/>
          <w:u w:val="single"/>
        </w:rPr>
      </w:pPr>
      <w:r w:rsidRPr="0063344A">
        <w:rPr>
          <w:b/>
          <w:u w:val="single"/>
        </w:rPr>
        <w:t>Monitoring procedures and support mechanisms</w:t>
      </w:r>
      <w:r>
        <w:rPr>
          <w:b/>
          <w:u w:val="single"/>
        </w:rPr>
        <w:t xml:space="preserve"> for lateness  </w:t>
      </w:r>
      <w:r w:rsidRPr="0063344A">
        <w:rPr>
          <w:b/>
          <w:u w:val="single"/>
        </w:rPr>
        <w:t xml:space="preserve"> </w:t>
      </w:r>
    </w:p>
    <w:p w:rsidR="00EF60D3" w:rsidRDefault="00D27CD9" w:rsidP="00EF60D3">
      <w:r>
        <w:t xml:space="preserve">Using </w:t>
      </w:r>
      <w:r w:rsidR="001F769A">
        <w:t>Marvellous Me</w:t>
      </w:r>
      <w:r>
        <w:t>, the attendance officer will monitor every child’s punctuality.  Persistent lateness will be reported to the Head Teacher</w:t>
      </w:r>
      <w:r w:rsidR="0091133D">
        <w:t xml:space="preserve"> every three weeks (Appendix 2). </w:t>
      </w:r>
      <w:r w:rsidR="00EF60D3">
        <w:t xml:space="preserve">The </w:t>
      </w:r>
      <w:r w:rsidR="001F769A">
        <w:t xml:space="preserve">Little explorers </w:t>
      </w:r>
      <w:r w:rsidR="00EF60D3">
        <w:t xml:space="preserve">Manager will be responsible for monitoring and supporting punctuality of the </w:t>
      </w:r>
      <w:proofErr w:type="gramStart"/>
      <w:r w:rsidR="001F769A">
        <w:t>0</w:t>
      </w:r>
      <w:r w:rsidR="00EF60D3">
        <w:t>-3 year olds</w:t>
      </w:r>
      <w:proofErr w:type="gramEnd"/>
      <w:r w:rsidR="00EF60D3">
        <w:t xml:space="preserve"> attending Poppies. </w:t>
      </w:r>
    </w:p>
    <w:p w:rsidR="00D27CD9" w:rsidRDefault="00D27CD9" w:rsidP="00D27CD9">
      <w:r>
        <w:t>.  If persistent poor punctuality is noted, then the following procedures are triggered:</w:t>
      </w:r>
    </w:p>
    <w:p w:rsidR="00D27CD9" w:rsidRDefault="00D27CD9" w:rsidP="00D27CD9">
      <w:pPr>
        <w:pStyle w:val="ListParagraph"/>
        <w:numPr>
          <w:ilvl w:val="0"/>
          <w:numId w:val="1"/>
        </w:numPr>
      </w:pPr>
      <w:r>
        <w:t xml:space="preserve">Attendance </w:t>
      </w:r>
      <w:r w:rsidR="0091133D">
        <w:t>punctuality</w:t>
      </w:r>
      <w:r>
        <w:t xml:space="preserve"> falls below 95%, 1</w:t>
      </w:r>
      <w:r w:rsidRPr="00164E8C">
        <w:rPr>
          <w:vertAlign w:val="superscript"/>
        </w:rPr>
        <w:t>st</w:t>
      </w:r>
      <w:r>
        <w:t xml:space="preserve"> poor punctuality letter, highlights a child’s lateness percentage and threat to wellbeing and development </w:t>
      </w:r>
      <w:r w:rsidR="00EF60D3">
        <w:t>(Appendix 8)</w:t>
      </w:r>
    </w:p>
    <w:p w:rsidR="00D27CD9" w:rsidRDefault="00D27CD9" w:rsidP="00D27CD9">
      <w:pPr>
        <w:pStyle w:val="ListParagraph"/>
        <w:numPr>
          <w:ilvl w:val="0"/>
          <w:numId w:val="1"/>
        </w:numPr>
      </w:pPr>
      <w:r>
        <w:t>For a child whose punctuality continues to fall below 87%, a 2</w:t>
      </w:r>
      <w:r w:rsidRPr="00164E8C">
        <w:rPr>
          <w:vertAlign w:val="superscript"/>
        </w:rPr>
        <w:t>nd</w:t>
      </w:r>
      <w:r>
        <w:t xml:space="preserve"> letter is triggered inviting parents to attend a Punctuality </w:t>
      </w:r>
      <w:r w:rsidR="00EF60D3">
        <w:t xml:space="preserve">Improvement </w:t>
      </w:r>
      <w:r>
        <w:t>Review with the Head Teacher/Manager. Reasons for poor punctuality will be discussed and possible solutions</w:t>
      </w:r>
      <w:r w:rsidR="00EF60D3">
        <w:t xml:space="preserve"> (Appendix 9)</w:t>
      </w:r>
      <w:r>
        <w:t xml:space="preserve">.  </w:t>
      </w:r>
    </w:p>
    <w:p w:rsidR="00F97325" w:rsidRDefault="00EF24D0" w:rsidP="00A21DCD">
      <w:r>
        <w:t>We believe that excellent attendance is paramount to raising standards and is fundamental to whole school improvement. Sustaining and improving attendance/punctuality will continue to remain a focus of School evaluation and improvement.</w:t>
      </w:r>
    </w:p>
    <w:p w:rsidR="00D47E87" w:rsidRDefault="00EC0605" w:rsidP="00A21DCD">
      <w:r>
        <w:t xml:space="preserve">Last </w:t>
      </w:r>
      <w:r w:rsidR="00D47E87">
        <w:t xml:space="preserve">Reviewed </w:t>
      </w:r>
      <w:r>
        <w:t>September 20</w:t>
      </w:r>
      <w:r w:rsidR="001F769A">
        <w:t>24</w:t>
      </w:r>
    </w:p>
    <w:p w:rsidR="00EC0605" w:rsidRDefault="00EC0605" w:rsidP="00A21DCD">
      <w:r>
        <w:t>Next review May 202</w:t>
      </w:r>
      <w:r w:rsidR="001F769A">
        <w:t>6</w:t>
      </w:r>
    </w:p>
    <w:p w:rsidR="00FF70FC" w:rsidRDefault="00FF70FC" w:rsidP="00A21DCD">
      <w:r>
        <w:t xml:space="preserve">Ratified By Governors </w:t>
      </w:r>
      <w:r w:rsidR="001F769A">
        <w:t>23/10/24</w:t>
      </w:r>
      <w:r w:rsidR="00EC0605">
        <w:t xml:space="preserve"> </w:t>
      </w:r>
    </w:p>
    <w:p w:rsidR="00A21DCD" w:rsidRDefault="00FF70FC" w:rsidP="00EC0605">
      <w:r>
        <w:t xml:space="preserve">Signed </w:t>
      </w:r>
    </w:p>
    <w:sectPr w:rsidR="00A21DCD" w:rsidSect="00C27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102E"/>
    <w:multiLevelType w:val="hybridMultilevel"/>
    <w:tmpl w:val="E7EA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376F3"/>
    <w:multiLevelType w:val="hybridMultilevel"/>
    <w:tmpl w:val="477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051545">
    <w:abstractNumId w:val="1"/>
  </w:num>
  <w:num w:numId="2" w16cid:durableId="26654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579"/>
    <w:rsid w:val="00066D2C"/>
    <w:rsid w:val="00164E8C"/>
    <w:rsid w:val="001D0E75"/>
    <w:rsid w:val="001F769A"/>
    <w:rsid w:val="002260DB"/>
    <w:rsid w:val="00275471"/>
    <w:rsid w:val="0063344A"/>
    <w:rsid w:val="006D63A9"/>
    <w:rsid w:val="006E0E84"/>
    <w:rsid w:val="0079737B"/>
    <w:rsid w:val="008447BF"/>
    <w:rsid w:val="00901562"/>
    <w:rsid w:val="0091133D"/>
    <w:rsid w:val="009214E7"/>
    <w:rsid w:val="00A21DCD"/>
    <w:rsid w:val="00AF5837"/>
    <w:rsid w:val="00C27579"/>
    <w:rsid w:val="00D27CD9"/>
    <w:rsid w:val="00D47E87"/>
    <w:rsid w:val="00DD7951"/>
    <w:rsid w:val="00E86DCF"/>
    <w:rsid w:val="00EC0605"/>
    <w:rsid w:val="00EF24D0"/>
    <w:rsid w:val="00EF60D3"/>
    <w:rsid w:val="00F91F51"/>
    <w:rsid w:val="00F97325"/>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7BE2"/>
  <w15:docId w15:val="{CE3739E2-8B90-9C43-9EB0-079D50D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84"/>
    <w:pPr>
      <w:ind w:left="720"/>
      <w:contextualSpacing/>
    </w:pPr>
  </w:style>
  <w:style w:type="paragraph" w:styleId="NormalWeb">
    <w:name w:val="Normal (Web)"/>
    <w:basedOn w:val="Normal"/>
    <w:uiPriority w:val="99"/>
    <w:unhideWhenUsed/>
    <w:rsid w:val="00EC0605"/>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Andrina Flinders</cp:lastModifiedBy>
  <cp:revision>3</cp:revision>
  <cp:lastPrinted>2019-09-11T10:42:00Z</cp:lastPrinted>
  <dcterms:created xsi:type="dcterms:W3CDTF">2019-09-11T10:43:00Z</dcterms:created>
  <dcterms:modified xsi:type="dcterms:W3CDTF">2024-10-05T10:27:00Z</dcterms:modified>
</cp:coreProperties>
</file>